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E80B" w14:textId="014B40D8" w:rsidR="005C1B95" w:rsidRPr="0066451B" w:rsidRDefault="00AF53B2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>
        <w:rPr>
          <w:rFonts w:ascii="Times New Roman" w:hAnsi="Times New Roman" w:cs="Times New Roman"/>
          <w:bCs/>
          <w:u w:val="single"/>
          <w:lang w:val="en-US"/>
        </w:rPr>
        <w:t xml:space="preserve">Second </w:t>
      </w:r>
      <w:r w:rsidR="00EB16B3">
        <w:rPr>
          <w:rFonts w:ascii="Times New Roman" w:hAnsi="Times New Roman" w:cs="Times New Roman"/>
          <w:bCs/>
          <w:u w:val="single"/>
          <w:lang w:val="en-US"/>
        </w:rPr>
        <w:t xml:space="preserve">Revised </w:t>
      </w:r>
      <w:r w:rsidR="00E959F9" w:rsidRPr="0066451B">
        <w:rPr>
          <w:rFonts w:ascii="Times New Roman" w:hAnsi="Times New Roman" w:cs="Times New Roman"/>
          <w:bCs/>
          <w:u w:val="single"/>
          <w:lang w:val="en-US"/>
        </w:rPr>
        <w:t xml:space="preserve">Co-Moderators’ Proposal </w:t>
      </w:r>
    </w:p>
    <w:p w14:paraId="5C614627" w14:textId="3049944B" w:rsidR="00E959F9" w:rsidRPr="0066451B" w:rsidRDefault="00E959F9" w:rsidP="00FC7A01">
      <w:pPr>
        <w:spacing w:after="0" w:line="276" w:lineRule="auto"/>
        <w:ind w:firstLine="0"/>
        <w:jc w:val="center"/>
        <w:rPr>
          <w:rFonts w:ascii="Times New Roman" w:hAnsi="Times New Roman" w:cs="Times New Roman"/>
          <w:bCs/>
          <w:u w:val="single"/>
          <w:lang w:val="en-US"/>
        </w:rPr>
      </w:pPr>
      <w:r w:rsidRPr="0066451B">
        <w:rPr>
          <w:rFonts w:ascii="Times New Roman" w:hAnsi="Times New Roman" w:cs="Times New Roman"/>
          <w:bCs/>
          <w:u w:val="single"/>
          <w:lang w:val="en-US"/>
        </w:rPr>
        <w:t>(</w:t>
      </w:r>
      <w:r w:rsidR="004E3DE4">
        <w:rPr>
          <w:rFonts w:ascii="Times New Roman" w:hAnsi="Times New Roman" w:cs="Times New Roman"/>
          <w:bCs/>
          <w:u w:val="single"/>
          <w:lang w:val="en-US"/>
        </w:rPr>
        <w:t>9</w:t>
      </w:r>
      <w:r w:rsidRPr="0066451B">
        <w:rPr>
          <w:rFonts w:ascii="Times New Roman" w:hAnsi="Times New Roman" w:cs="Times New Roman"/>
          <w:bCs/>
          <w:u w:val="single"/>
          <w:lang w:val="en-US"/>
        </w:rPr>
        <w:t xml:space="preserve"> June 2021)</w:t>
      </w:r>
    </w:p>
    <w:p w14:paraId="3015011A" w14:textId="77777777" w:rsidR="006E698E" w:rsidRDefault="006E698E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66E447BA" w14:textId="77777777" w:rsidR="00D772C0" w:rsidRPr="0066451B" w:rsidRDefault="00D772C0" w:rsidP="00FC7A01">
      <w:pPr>
        <w:spacing w:after="0" w:line="276" w:lineRule="auto"/>
        <w:ind w:firstLine="0"/>
        <w:rPr>
          <w:rFonts w:ascii="Times New Roman" w:hAnsi="Times New Roman" w:cs="Times New Roman"/>
          <w:bCs/>
          <w:lang w:val="en-US"/>
        </w:rPr>
      </w:pPr>
    </w:p>
    <w:p w14:paraId="7B6D9234" w14:textId="0C7C6586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L</w:t>
      </w:r>
      <w:r w:rsidR="00E959F9" w:rsidRPr="0066451B">
        <w:rPr>
          <w:rFonts w:ascii="Times New Roman" w:hAnsi="Times New Roman" w:cs="Times New Roman"/>
          <w:lang w:val="en-US"/>
        </w:rPr>
        <w:t xml:space="preserve">egal </w:t>
      </w:r>
      <w:r w:rsidRPr="0066451B">
        <w:rPr>
          <w:rFonts w:ascii="Times New Roman" w:hAnsi="Times New Roman" w:cs="Times New Roman"/>
          <w:lang w:val="en-US"/>
        </w:rPr>
        <w:t>S</w:t>
      </w:r>
      <w:r w:rsidR="00E959F9" w:rsidRPr="0066451B">
        <w:rPr>
          <w:rFonts w:ascii="Times New Roman" w:hAnsi="Times New Roman" w:cs="Times New Roman"/>
          <w:lang w:val="en-US"/>
        </w:rPr>
        <w:t>ubcommittee</w:t>
      </w:r>
      <w:r w:rsidRPr="0066451B">
        <w:rPr>
          <w:rFonts w:ascii="Times New Roman" w:hAnsi="Times New Roman" w:cs="Times New Roman"/>
          <w:lang w:val="en-US"/>
        </w:rPr>
        <w:t xml:space="preserve"> </w:t>
      </w:r>
      <w:r w:rsidR="00C904D0">
        <w:rPr>
          <w:rFonts w:ascii="Times New Roman" w:hAnsi="Times New Roman" w:cs="Times New Roman"/>
          <w:lang w:val="en-US"/>
        </w:rPr>
        <w:t xml:space="preserve">(“LSC”) of the Committee on the Peaceful Uses of Outer Space (“Committee”) </w:t>
      </w:r>
      <w:r w:rsidRPr="0066451B">
        <w:rPr>
          <w:rFonts w:ascii="Times New Roman" w:hAnsi="Times New Roman" w:cs="Times New Roman"/>
          <w:lang w:val="en-US"/>
        </w:rPr>
        <w:t>establishes, for a</w:t>
      </w:r>
      <w:r w:rsidRPr="0066451B">
        <w:rPr>
          <w:rFonts w:ascii="Times New Roman" w:hAnsi="Times New Roman" w:cs="Times New Roman"/>
          <w:bCs/>
          <w:lang w:val="en-US"/>
        </w:rPr>
        <w:t xml:space="preserve"> period of five years,</w:t>
      </w:r>
      <w:r w:rsidRPr="0066451B">
        <w:rPr>
          <w:rFonts w:ascii="Times New Roman" w:hAnsi="Times New Roman" w:cs="Times New Roman"/>
          <w:lang w:val="en-US"/>
        </w:rPr>
        <w:t xml:space="preserve"> a Working Group</w:t>
      </w:r>
      <w:r w:rsidR="00261BB1" w:rsidRPr="0066451B">
        <w:rPr>
          <w:rFonts w:ascii="Times New Roman" w:hAnsi="Times New Roman" w:cs="Times New Roman"/>
          <w:lang w:val="en-US"/>
        </w:rPr>
        <w:t xml:space="preserve"> under the </w:t>
      </w:r>
      <w:r w:rsidR="00261BB1" w:rsidRPr="00AF53B2">
        <w:rPr>
          <w:rFonts w:ascii="Times New Roman" w:hAnsi="Times New Roman" w:cs="Times New Roman"/>
          <w:lang w:val="en-US"/>
        </w:rPr>
        <w:t>agenda item</w:t>
      </w:r>
      <w:r w:rsidR="00261BB1" w:rsidRPr="0066451B">
        <w:rPr>
          <w:rFonts w:ascii="Times New Roman" w:hAnsi="Times New Roman" w:cs="Times New Roman"/>
          <w:lang w:val="en-US"/>
        </w:rPr>
        <w:t xml:space="preserve"> “</w:t>
      </w:r>
      <w:r w:rsidR="00261BB1" w:rsidRPr="001060E4">
        <w:rPr>
          <w:rFonts w:ascii="Times New Roman" w:hAnsi="Times New Roman" w:cs="Times New Roman"/>
          <w:lang w:val="en-US"/>
        </w:rPr>
        <w:t>General exchange of views on potential legal models for activities in exploration, exploitation and utilization of space resources”.</w:t>
      </w:r>
    </w:p>
    <w:p w14:paraId="69891ED1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44947FD4" w14:textId="3C045F25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Mandate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0EC2D9D3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0FF8AEC0" w14:textId="642B1CC9" w:rsidR="00D02197" w:rsidRPr="0066451B" w:rsidRDefault="00D0219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shall:</w:t>
      </w:r>
    </w:p>
    <w:p w14:paraId="64FC4081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5254C135" w14:textId="716565ED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Collect relevant information concerning activities in </w:t>
      </w:r>
      <w:r w:rsidR="00B11610" w:rsidRP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</w:t>
      </w:r>
      <w:r w:rsidR="00B11610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and utilization</w:t>
      </w:r>
      <w:r w:rsidR="00261BB1" w:rsidRPr="0066451B">
        <w:rPr>
          <w:rFonts w:ascii="Times New Roman" w:hAnsi="Times New Roman" w:cs="Times New Roman"/>
          <w:lang w:val="en-US"/>
        </w:rPr>
        <w:t xml:space="preserve"> of space resources</w:t>
      </w:r>
      <w:r w:rsidR="003211F0">
        <w:rPr>
          <w:rFonts w:ascii="Times New Roman" w:hAnsi="Times New Roman" w:cs="Times New Roman"/>
          <w:lang w:val="en-US"/>
        </w:rPr>
        <w:t>, including with respect to scientific and technological developments and best practices</w:t>
      </w:r>
      <w:r w:rsidR="00DC4C85">
        <w:rPr>
          <w:rFonts w:ascii="Times New Roman" w:hAnsi="Times New Roman" w:cs="Times New Roman"/>
          <w:lang w:val="en-US"/>
        </w:rPr>
        <w:t>,</w:t>
      </w:r>
      <w:r w:rsidR="00B11610" w:rsidRPr="0066451B">
        <w:rPr>
          <w:rFonts w:ascii="Times New Roman" w:hAnsi="Times New Roman" w:cs="Times New Roman"/>
          <w:lang w:val="en-US"/>
        </w:rPr>
        <w:t xml:space="preserve"> taking into account their innovative and evolving nature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r w:rsidR="00446AEE">
        <w:rPr>
          <w:rFonts w:ascii="Times New Roman" w:hAnsi="Times New Roman" w:cs="Times New Roman"/>
          <w:lang w:val="en-US"/>
        </w:rPr>
        <w:t xml:space="preserve">as </w:t>
      </w:r>
      <w:r w:rsidR="00282514">
        <w:rPr>
          <w:rFonts w:ascii="Times New Roman" w:hAnsi="Times New Roman" w:cs="Times New Roman"/>
          <w:lang w:val="en-US"/>
        </w:rPr>
        <w:t xml:space="preserve">a </w:t>
      </w:r>
      <w:r w:rsidR="00446AEE">
        <w:rPr>
          <w:rFonts w:ascii="Times New Roman" w:hAnsi="Times New Roman" w:cs="Times New Roman"/>
          <w:lang w:val="en-US"/>
        </w:rPr>
        <w:t xml:space="preserve">first </w:t>
      </w:r>
      <w:proofErr w:type="gramStart"/>
      <w:r w:rsidR="00446AEE">
        <w:rPr>
          <w:rFonts w:ascii="Times New Roman" w:hAnsi="Times New Roman" w:cs="Times New Roman"/>
          <w:lang w:val="en-US"/>
        </w:rPr>
        <w:t>step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884F6B5" w14:textId="5A041DC6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Study the</w:t>
      </w:r>
      <w:r w:rsidR="00261BB1" w:rsidRPr="0066451B">
        <w:rPr>
          <w:rFonts w:ascii="Times New Roman" w:hAnsi="Times New Roman" w:cs="Times New Roman"/>
          <w:lang w:val="en-US"/>
        </w:rPr>
        <w:t xml:space="preserve"> </w:t>
      </w:r>
      <w:r w:rsidR="005824C1" w:rsidRPr="0066451B">
        <w:rPr>
          <w:rFonts w:ascii="Times New Roman" w:hAnsi="Times New Roman" w:cs="Times New Roman"/>
          <w:lang w:val="en-US"/>
        </w:rPr>
        <w:t xml:space="preserve">existing </w:t>
      </w:r>
      <w:r w:rsidR="00AF53B2">
        <w:rPr>
          <w:rFonts w:ascii="Times New Roman" w:hAnsi="Times New Roman" w:cs="Times New Roman"/>
          <w:lang w:val="en-US"/>
        </w:rPr>
        <w:t xml:space="preserve">normative </w:t>
      </w:r>
      <w:r w:rsidRPr="0066451B">
        <w:rPr>
          <w:rFonts w:ascii="Times New Roman" w:hAnsi="Times New Roman" w:cs="Times New Roman"/>
          <w:lang w:val="en-US"/>
        </w:rPr>
        <w:t xml:space="preserve">framework </w:t>
      </w:r>
      <w:r w:rsidR="00261BB1" w:rsidRPr="0066451B">
        <w:rPr>
          <w:rFonts w:ascii="Times New Roman" w:hAnsi="Times New Roman" w:cs="Times New Roman"/>
          <w:lang w:val="en-US"/>
        </w:rPr>
        <w:t xml:space="preserve">for </w:t>
      </w:r>
      <w:r w:rsidRPr="0066451B">
        <w:rPr>
          <w:rFonts w:ascii="Times New Roman" w:hAnsi="Times New Roman" w:cs="Times New Roman"/>
          <w:lang w:val="en-US"/>
        </w:rPr>
        <w:t>such activities</w:t>
      </w:r>
      <w:r w:rsidR="0066451B">
        <w:rPr>
          <w:rFonts w:ascii="Times New Roman" w:hAnsi="Times New Roman" w:cs="Times New Roman"/>
          <w:lang w:val="en-US"/>
        </w:rPr>
        <w:t xml:space="preserve"> (“framework”)</w:t>
      </w:r>
      <w:r w:rsidRPr="0066451B">
        <w:rPr>
          <w:rFonts w:ascii="Times New Roman" w:hAnsi="Times New Roman" w:cs="Times New Roman"/>
          <w:lang w:val="en-US"/>
        </w:rPr>
        <w:t>, in particular</w:t>
      </w:r>
      <w:r w:rsidRPr="0066451B">
        <w:rPr>
          <w:rFonts w:ascii="Times New Roman" w:hAnsi="Times New Roman" w:cs="Times New Roman"/>
          <w:color w:val="C0504D" w:themeColor="accent2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>the</w:t>
      </w:r>
      <w:r w:rsidR="00B11610" w:rsidRPr="0066451B">
        <w:rPr>
          <w:rFonts w:ascii="Times New Roman" w:hAnsi="Times New Roman" w:cs="Times New Roman"/>
          <w:lang w:val="en-US"/>
        </w:rPr>
        <w:t xml:space="preserve"> Outer Space Treaty and other </w:t>
      </w:r>
      <w:r w:rsidR="003211F0">
        <w:rPr>
          <w:rFonts w:ascii="Times New Roman" w:hAnsi="Times New Roman" w:cs="Times New Roman"/>
          <w:lang w:val="en-US"/>
        </w:rPr>
        <w:t xml:space="preserve">applicable </w:t>
      </w:r>
      <w:r w:rsidR="00411DCD">
        <w:rPr>
          <w:rFonts w:ascii="Times New Roman" w:hAnsi="Times New Roman" w:cs="Times New Roman"/>
          <w:lang w:val="en-US"/>
        </w:rPr>
        <w:t>United Nations treaties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r w:rsidR="00401C60">
        <w:rPr>
          <w:rFonts w:ascii="Times New Roman" w:hAnsi="Times New Roman" w:cs="Times New Roman"/>
          <w:lang w:val="en-US"/>
        </w:rPr>
        <w:t>also taking</w:t>
      </w:r>
      <w:r w:rsidR="00AF53B2">
        <w:rPr>
          <w:rFonts w:ascii="Times New Roman" w:hAnsi="Times New Roman" w:cs="Times New Roman"/>
          <w:lang w:val="en-US"/>
        </w:rPr>
        <w:t xml:space="preserve"> into account other relevant instruments, as </w:t>
      </w:r>
      <w:proofErr w:type="gramStart"/>
      <w:r w:rsidR="00AF53B2">
        <w:rPr>
          <w:rFonts w:ascii="Times New Roman" w:hAnsi="Times New Roman" w:cs="Times New Roman"/>
          <w:lang w:val="en-US"/>
        </w:rPr>
        <w:t>appropriate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3FF9392C" w14:textId="6AF713B6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76923C" w:themeColor="accent3" w:themeShade="BF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</w:t>
      </w:r>
      <w:r w:rsidR="00427EF1" w:rsidRPr="0066451B">
        <w:rPr>
          <w:rFonts w:ascii="Times New Roman" w:hAnsi="Times New Roman" w:cs="Times New Roman"/>
          <w:lang w:val="en-US"/>
        </w:rPr>
        <w:t xml:space="preserve">areas where further development of the framework might be helpful and </w:t>
      </w:r>
      <w:r w:rsidRPr="0066451B">
        <w:rPr>
          <w:rFonts w:ascii="Times New Roman" w:hAnsi="Times New Roman" w:cs="Times New Roman"/>
          <w:lang w:val="en-US"/>
        </w:rPr>
        <w:t xml:space="preserve">assess the benefits of </w:t>
      </w:r>
      <w:r w:rsidR="0066451B">
        <w:rPr>
          <w:rFonts w:ascii="Times New Roman" w:hAnsi="Times New Roman" w:cs="Times New Roman"/>
          <w:lang w:val="en-US"/>
        </w:rPr>
        <w:t>doing so</w:t>
      </w:r>
      <w:r w:rsidR="0066451B" w:rsidRPr="0066451B">
        <w:rPr>
          <w:rFonts w:ascii="Times New Roman" w:hAnsi="Times New Roman" w:cs="Times New Roman"/>
          <w:lang w:val="en-US"/>
        </w:rPr>
        <w:t>,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="002A38EE" w:rsidRPr="0066451B">
        <w:rPr>
          <w:rFonts w:ascii="Times New Roman" w:hAnsi="Times New Roman" w:cs="Times New Roman"/>
          <w:lang w:val="en-US"/>
        </w:rPr>
        <w:t>including</w:t>
      </w:r>
      <w:r w:rsidR="00261BB1" w:rsidRPr="0066451B">
        <w:rPr>
          <w:rFonts w:ascii="Times New Roman" w:hAnsi="Times New Roman" w:cs="Times New Roman"/>
          <w:lang w:val="en-US"/>
        </w:rPr>
        <w:t xml:space="preserve"> by way of</w:t>
      </w:r>
      <w:r w:rsidR="002A38EE" w:rsidRPr="0066451B">
        <w:rPr>
          <w:rFonts w:ascii="Times New Roman" w:hAnsi="Times New Roman" w:cs="Times New Roman"/>
          <w:lang w:val="en-US"/>
        </w:rPr>
        <w:t xml:space="preserve"> </w:t>
      </w:r>
      <w:r w:rsidR="00DC4C85">
        <w:rPr>
          <w:rFonts w:ascii="Times New Roman" w:hAnsi="Times New Roman" w:cs="Times New Roman"/>
          <w:lang w:val="en-US"/>
        </w:rPr>
        <w:t xml:space="preserve">additional </w:t>
      </w:r>
      <w:r w:rsidR="002A38EE" w:rsidRPr="0066451B">
        <w:rPr>
          <w:rFonts w:ascii="Times New Roman" w:hAnsi="Times New Roman" w:cs="Times New Roman"/>
          <w:lang w:val="en-US"/>
        </w:rPr>
        <w:t>instruments</w:t>
      </w:r>
      <w:r w:rsidR="00282514">
        <w:rPr>
          <w:rFonts w:ascii="Times New Roman" w:hAnsi="Times New Roman" w:cs="Times New Roman"/>
          <w:lang w:val="en-US"/>
        </w:rPr>
        <w:t>, both binding and non-</w:t>
      </w:r>
      <w:proofErr w:type="gramStart"/>
      <w:r w:rsidR="00282514">
        <w:rPr>
          <w:rFonts w:ascii="Times New Roman" w:hAnsi="Times New Roman" w:cs="Times New Roman"/>
          <w:lang w:val="en-US"/>
        </w:rPr>
        <w:t>binding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57132865" w14:textId="23BC24B4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Recommend an initial set of principles and practical measures for </w:t>
      </w:r>
      <w:r w:rsidR="005824C1" w:rsidRPr="0066451B">
        <w:rPr>
          <w:rFonts w:ascii="Times New Roman" w:hAnsi="Times New Roman" w:cs="Times New Roman"/>
          <w:lang w:val="en-US"/>
        </w:rPr>
        <w:t xml:space="preserve">such </w:t>
      </w:r>
      <w:r w:rsidRPr="0066451B">
        <w:rPr>
          <w:rFonts w:ascii="Times New Roman" w:hAnsi="Times New Roman" w:cs="Times New Roman"/>
          <w:lang w:val="en-US"/>
        </w:rPr>
        <w:t xml:space="preserve">activities to ensure that they are carried out in </w:t>
      </w:r>
      <w:r w:rsidR="00464BF7" w:rsidRPr="0066451B">
        <w:rPr>
          <w:rFonts w:ascii="Times New Roman" w:hAnsi="Times New Roman" w:cs="Times New Roman"/>
          <w:lang w:val="en-US"/>
        </w:rPr>
        <w:t xml:space="preserve">a </w:t>
      </w:r>
      <w:r w:rsidRPr="0066451B">
        <w:rPr>
          <w:rFonts w:ascii="Times New Roman" w:hAnsi="Times New Roman" w:cs="Times New Roman"/>
          <w:lang w:val="en-US"/>
        </w:rPr>
        <w:t>safe, sustainable and peaceful manner and in accordance</w:t>
      </w:r>
      <w:r w:rsid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with international law </w:t>
      </w:r>
      <w:r w:rsidR="00D43812" w:rsidRPr="0066451B">
        <w:rPr>
          <w:rFonts w:ascii="Times New Roman" w:hAnsi="Times New Roman" w:cs="Times New Roman"/>
          <w:lang w:val="en-US"/>
        </w:rPr>
        <w:t xml:space="preserve">for adoption by the Committee and possibly by the United Nations General Assembly as a dedicated </w:t>
      </w:r>
      <w:proofErr w:type="gramStart"/>
      <w:r w:rsidR="00D43812" w:rsidRPr="0066451B">
        <w:rPr>
          <w:rFonts w:ascii="Times New Roman" w:hAnsi="Times New Roman" w:cs="Times New Roman"/>
          <w:lang w:val="en-US"/>
        </w:rPr>
        <w:t>resolution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5019B9C" w14:textId="3DC0DB79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Identify </w:t>
      </w:r>
      <w:r w:rsidR="003211F0">
        <w:rPr>
          <w:rFonts w:ascii="Times New Roman" w:hAnsi="Times New Roman" w:cs="Times New Roman"/>
          <w:lang w:val="en-US"/>
        </w:rPr>
        <w:t xml:space="preserve">areas </w:t>
      </w:r>
      <w:r w:rsidRPr="0066451B">
        <w:rPr>
          <w:rFonts w:ascii="Times New Roman" w:hAnsi="Times New Roman" w:cs="Times New Roman"/>
          <w:lang w:val="en-US"/>
        </w:rPr>
        <w:t xml:space="preserve">for further work of </w:t>
      </w:r>
      <w:r w:rsidR="0087748B" w:rsidRPr="0066451B">
        <w:rPr>
          <w:rFonts w:ascii="Times New Roman" w:hAnsi="Times New Roman" w:cs="Times New Roman"/>
          <w:lang w:val="en-US"/>
        </w:rPr>
        <w:t>the Committee</w:t>
      </w:r>
      <w:r w:rsidRPr="0066451B">
        <w:rPr>
          <w:rFonts w:ascii="Times New Roman" w:hAnsi="Times New Roman" w:cs="Times New Roman"/>
          <w:lang w:val="en-US"/>
        </w:rPr>
        <w:t xml:space="preserve"> and recommend next steps</w:t>
      </w:r>
      <w:r w:rsidR="0066451B" w:rsidRPr="0066451B">
        <w:rPr>
          <w:rFonts w:ascii="Times New Roman" w:hAnsi="Times New Roman" w:cs="Times New Roman"/>
          <w:lang w:val="en-US"/>
        </w:rPr>
        <w:t xml:space="preserve">, </w:t>
      </w:r>
      <w:r w:rsidR="0066451B">
        <w:rPr>
          <w:rFonts w:ascii="Times New Roman" w:hAnsi="Times New Roman" w:cs="Times New Roman"/>
          <w:lang w:val="en-US"/>
        </w:rPr>
        <w:t>which may include</w:t>
      </w:r>
      <w:r w:rsidR="0066451B" w:rsidRPr="0066451B">
        <w:rPr>
          <w:rFonts w:ascii="Times New Roman" w:hAnsi="Times New Roman" w:cs="Times New Roman"/>
          <w:lang w:val="en-US"/>
        </w:rPr>
        <w:t xml:space="preserve"> the development of</w:t>
      </w:r>
      <w:r w:rsidRPr="0066451B">
        <w:rPr>
          <w:rFonts w:ascii="Times New Roman" w:hAnsi="Times New Roman" w:cs="Times New Roman"/>
          <w:lang w:val="en-US"/>
        </w:rPr>
        <w:t xml:space="preserve"> potential models</w:t>
      </w:r>
      <w:r w:rsidR="003211F0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3211F0">
        <w:rPr>
          <w:rFonts w:ascii="Times New Roman" w:hAnsi="Times New Roman" w:cs="Times New Roman"/>
          <w:lang w:val="en-US"/>
        </w:rPr>
        <w:t>rules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</w:t>
      </w:r>
      <w:r w:rsidR="00D772C0">
        <w:rPr>
          <w:rFonts w:ascii="Times New Roman" w:hAnsi="Times New Roman" w:cs="Times New Roman"/>
          <w:lang w:val="en-US"/>
        </w:rPr>
        <w:t>and norms</w:t>
      </w:r>
      <w:r w:rsidR="00DC4C85">
        <w:rPr>
          <w:rFonts w:ascii="Times New Roman" w:hAnsi="Times New Roman" w:cs="Times New Roman"/>
          <w:lang w:val="en-US"/>
        </w:rPr>
        <w:t xml:space="preserve">, </w:t>
      </w:r>
      <w:r w:rsidRPr="0066451B">
        <w:rPr>
          <w:rFonts w:ascii="Times New Roman" w:hAnsi="Times New Roman" w:cs="Times New Roman"/>
          <w:lang w:val="en-US"/>
        </w:rPr>
        <w:t xml:space="preserve">for activities in </w:t>
      </w:r>
      <w:r w:rsidR="0066451B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>exploration, exploitation and utilization of space resources</w:t>
      </w:r>
      <w:r w:rsidR="00282514">
        <w:rPr>
          <w:rFonts w:ascii="Times New Roman" w:hAnsi="Times New Roman" w:cs="Times New Roman"/>
          <w:lang w:val="en-US"/>
        </w:rPr>
        <w:t>,</w:t>
      </w:r>
      <w:r w:rsidR="00282514" w:rsidRPr="00282514">
        <w:rPr>
          <w:rFonts w:ascii="Times New Roman" w:hAnsi="Times New Roman" w:cs="Times New Roman"/>
          <w:lang w:val="en-US"/>
        </w:rPr>
        <w:t xml:space="preserve"> </w:t>
      </w:r>
      <w:r w:rsidR="00282514">
        <w:rPr>
          <w:rFonts w:ascii="Times New Roman" w:hAnsi="Times New Roman" w:cs="Times New Roman"/>
          <w:lang w:val="en-US"/>
        </w:rPr>
        <w:t xml:space="preserve">including with respect to </w:t>
      </w:r>
      <w:r w:rsidR="00282514">
        <w:rPr>
          <w:rFonts w:ascii="Times New Roman" w:hAnsi="Times New Roman" w:cs="Times New Roman"/>
          <w:lang w:val="en-US"/>
        </w:rPr>
        <w:t xml:space="preserve">related activities and </w:t>
      </w:r>
      <w:r w:rsidR="00282514">
        <w:rPr>
          <w:rFonts w:ascii="Times New Roman" w:hAnsi="Times New Roman" w:cs="Times New Roman"/>
          <w:lang w:val="en-US"/>
        </w:rPr>
        <w:t>benefit sharing</w:t>
      </w:r>
      <w:r w:rsidR="0025004E">
        <w:rPr>
          <w:rFonts w:ascii="Times New Roman" w:hAnsi="Times New Roman" w:cs="Times New Roman"/>
          <w:lang w:val="en-US"/>
        </w:rPr>
        <w:t>.</w:t>
      </w:r>
    </w:p>
    <w:p w14:paraId="049404CA" w14:textId="77777777" w:rsidR="006E698E" w:rsidRPr="0066451B" w:rsidRDefault="006E698E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79BB7F3E" w14:textId="075463C9" w:rsidR="00682747" w:rsidRPr="0066451B" w:rsidRDefault="0068274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  <w:r w:rsidRPr="0066451B">
        <w:rPr>
          <w:rFonts w:ascii="Times New Roman" w:hAnsi="Times New Roman" w:cs="Times New Roman"/>
          <w:b/>
          <w:lang w:val="en-US"/>
        </w:rPr>
        <w:t>Terms of reference</w:t>
      </w:r>
    </w:p>
    <w:p w14:paraId="4B84DDBA" w14:textId="77777777" w:rsidR="005824C1" w:rsidRPr="0066451B" w:rsidRDefault="005824C1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lang w:val="en-US"/>
        </w:rPr>
      </w:pPr>
    </w:p>
    <w:p w14:paraId="290D69FB" w14:textId="32961AD5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reports to the </w:t>
      </w:r>
      <w:proofErr w:type="gramStart"/>
      <w:r w:rsidR="00C904D0">
        <w:rPr>
          <w:rFonts w:ascii="Times New Roman" w:eastAsia="Calibri" w:hAnsi="Times New Roman" w:cs="Times New Roman"/>
          <w:lang w:val="en-US"/>
        </w:rPr>
        <w:t>LSC</w:t>
      </w:r>
      <w:r w:rsidR="0025004E">
        <w:rPr>
          <w:rFonts w:ascii="Times New Roman" w:eastAsia="Calibri" w:hAnsi="Times New Roman" w:cs="Times New Roman"/>
          <w:lang w:val="en-US"/>
        </w:rPr>
        <w:t>;</w:t>
      </w:r>
      <w:proofErr w:type="gramEnd"/>
    </w:p>
    <w:p w14:paraId="02A790CA" w14:textId="439026E2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>The meetings of the Working Group are guided by the rules of procedure, methods of work and established practices of</w:t>
      </w:r>
      <w:r w:rsidR="0087748B" w:rsidRPr="0066451B">
        <w:rPr>
          <w:rFonts w:ascii="Times New Roman" w:eastAsia="Calibri" w:hAnsi="Times New Roman" w:cs="Times New Roman"/>
          <w:lang w:val="en-US"/>
        </w:rPr>
        <w:t xml:space="preserve"> the </w:t>
      </w:r>
      <w:proofErr w:type="gramStart"/>
      <w:r w:rsidR="0087748B" w:rsidRPr="0066451B">
        <w:rPr>
          <w:rFonts w:ascii="Times New Roman" w:eastAsia="Calibri" w:hAnsi="Times New Roman" w:cs="Times New Roman"/>
          <w:lang w:val="en-US"/>
        </w:rPr>
        <w:t>Committee</w:t>
      </w:r>
      <w:r w:rsidR="0025004E">
        <w:rPr>
          <w:rFonts w:ascii="Times New Roman" w:eastAsia="Calibri" w:hAnsi="Times New Roman" w:cs="Times New Roman"/>
          <w:lang w:val="en-US"/>
        </w:rPr>
        <w:t>;</w:t>
      </w:r>
      <w:proofErr w:type="gramEnd"/>
      <w:r w:rsidRPr="0066451B">
        <w:rPr>
          <w:rFonts w:ascii="Times New Roman" w:eastAsia="Calibri" w:hAnsi="Times New Roman" w:cs="Times New Roman"/>
          <w:lang w:val="en-US"/>
        </w:rPr>
        <w:t xml:space="preserve"> </w:t>
      </w:r>
    </w:p>
    <w:p w14:paraId="716A373F" w14:textId="0C308D36" w:rsidR="00682747" w:rsidRPr="0066451B" w:rsidRDefault="0068274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eastAsia="Calibri" w:hAnsi="Times New Roman" w:cs="Times New Roman"/>
          <w:lang w:val="en-US"/>
        </w:rPr>
        <w:t xml:space="preserve">The Working Group </w:t>
      </w:r>
      <w:r w:rsidR="005C1B95" w:rsidRPr="0066451B">
        <w:rPr>
          <w:rFonts w:ascii="Times New Roman" w:eastAsia="Calibri" w:hAnsi="Times New Roman" w:cs="Times New Roman"/>
          <w:lang w:val="en-US"/>
        </w:rPr>
        <w:t xml:space="preserve">will be led by </w:t>
      </w:r>
      <w:r w:rsidR="00500164" w:rsidRPr="00AF53B2">
        <w:rPr>
          <w:rFonts w:ascii="Times New Roman" w:eastAsia="Calibri" w:hAnsi="Times New Roman" w:cs="Times New Roman"/>
          <w:lang w:val="en-US"/>
        </w:rPr>
        <w:t>a</w:t>
      </w:r>
      <w:r w:rsidR="00500164">
        <w:rPr>
          <w:rFonts w:ascii="Times New Roman" w:eastAsia="Calibri" w:hAnsi="Times New Roman" w:cs="Times New Roman"/>
          <w:lang w:val="en-US"/>
        </w:rPr>
        <w:t xml:space="preserve"> </w:t>
      </w:r>
      <w:r w:rsidR="005C1B95" w:rsidRPr="0066451B">
        <w:rPr>
          <w:rFonts w:ascii="Times New Roman" w:eastAsia="Calibri" w:hAnsi="Times New Roman" w:cs="Times New Roman"/>
          <w:lang w:val="en-US"/>
        </w:rPr>
        <w:t xml:space="preserve">chair and a vice-chair and </w:t>
      </w:r>
      <w:r w:rsidRPr="0066451B">
        <w:rPr>
          <w:rFonts w:ascii="Times New Roman" w:eastAsia="Calibri" w:hAnsi="Times New Roman" w:cs="Times New Roman"/>
          <w:lang w:val="en-US"/>
        </w:rPr>
        <w:t xml:space="preserve">shall be supported by the </w:t>
      </w:r>
      <w:r w:rsidR="005824C1" w:rsidRPr="0066451B">
        <w:rPr>
          <w:rFonts w:ascii="Times New Roman" w:eastAsia="Calibri" w:hAnsi="Times New Roman" w:cs="Times New Roman"/>
          <w:lang w:val="en-US"/>
        </w:rPr>
        <w:t xml:space="preserve">United Nations </w:t>
      </w:r>
      <w:r w:rsidRPr="0066451B">
        <w:rPr>
          <w:rFonts w:ascii="Times New Roman" w:hAnsi="Times New Roman" w:cs="Times New Roman"/>
          <w:lang w:val="en-US"/>
        </w:rPr>
        <w:t xml:space="preserve">Office for Outer Space </w:t>
      </w:r>
      <w:proofErr w:type="gramStart"/>
      <w:r w:rsidRPr="0066451B">
        <w:rPr>
          <w:rFonts w:ascii="Times New Roman" w:hAnsi="Times New Roman" w:cs="Times New Roman"/>
          <w:lang w:val="en-US"/>
        </w:rPr>
        <w:t>Affairs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12D66FFE" w14:textId="3DA613AE" w:rsidR="00D0219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>The Working Group shall be open to all</w:t>
      </w:r>
      <w:r w:rsidR="00C904D0">
        <w:rPr>
          <w:rFonts w:ascii="Times New Roman" w:hAnsi="Times New Roman" w:cs="Times New Roman"/>
          <w:lang w:val="en-US"/>
        </w:rPr>
        <w:t xml:space="preserve"> </w:t>
      </w:r>
      <w:r w:rsidRPr="00AF53B2">
        <w:rPr>
          <w:rFonts w:ascii="Times New Roman" w:hAnsi="Times New Roman" w:cs="Times New Roman"/>
          <w:lang w:val="en-US"/>
        </w:rPr>
        <w:t>States</w:t>
      </w:r>
      <w:r w:rsidR="000B2A77" w:rsidRPr="00AF53B2">
        <w:rPr>
          <w:rFonts w:ascii="Times New Roman" w:hAnsi="Times New Roman" w:cs="Times New Roman"/>
          <w:lang w:val="en-US"/>
        </w:rPr>
        <w:t xml:space="preserve"> </w:t>
      </w:r>
      <w:r w:rsidR="00B159A5" w:rsidRPr="00AF53B2">
        <w:rPr>
          <w:rFonts w:ascii="Times New Roman" w:hAnsi="Times New Roman" w:cs="Times New Roman"/>
          <w:lang w:val="en-US"/>
        </w:rPr>
        <w:t>members</w:t>
      </w:r>
      <w:r w:rsidR="00B159A5">
        <w:rPr>
          <w:rFonts w:ascii="Times New Roman" w:hAnsi="Times New Roman" w:cs="Times New Roman"/>
          <w:lang w:val="en-US"/>
        </w:rPr>
        <w:t xml:space="preserve"> </w:t>
      </w:r>
      <w:r w:rsidR="000B2A77" w:rsidRPr="0066451B">
        <w:rPr>
          <w:rFonts w:ascii="Times New Roman" w:hAnsi="Times New Roman" w:cs="Times New Roman"/>
          <w:lang w:val="en-US"/>
        </w:rPr>
        <w:t>of the Committee, and participation of developing and emerging space-faring countries shall be encouraged.</w:t>
      </w:r>
      <w:r w:rsidRPr="0066451B">
        <w:rPr>
          <w:rFonts w:ascii="Times New Roman" w:hAnsi="Times New Roman" w:cs="Times New Roman"/>
          <w:lang w:val="en-US"/>
        </w:rPr>
        <w:t xml:space="preserve"> </w:t>
      </w:r>
      <w:r w:rsidR="000B2A77" w:rsidRPr="0066451B">
        <w:rPr>
          <w:rFonts w:ascii="Times New Roman" w:hAnsi="Times New Roman" w:cs="Times New Roman"/>
          <w:lang w:val="en-US"/>
        </w:rPr>
        <w:t xml:space="preserve">Contributions by </w:t>
      </w:r>
      <w:r w:rsidRPr="0066451B">
        <w:rPr>
          <w:rFonts w:ascii="Times New Roman" w:hAnsi="Times New Roman" w:cs="Times New Roman"/>
          <w:lang w:val="en-US"/>
        </w:rPr>
        <w:t xml:space="preserve">permanent observers </w:t>
      </w:r>
      <w:r w:rsidR="000B2A77" w:rsidRPr="0066451B">
        <w:rPr>
          <w:rFonts w:ascii="Times New Roman" w:hAnsi="Times New Roman" w:cs="Times New Roman"/>
          <w:lang w:val="en-US"/>
        </w:rPr>
        <w:t xml:space="preserve">shall be in accordance with the </w:t>
      </w:r>
      <w:r w:rsidR="000B2A77" w:rsidRPr="0066451B">
        <w:rPr>
          <w:rFonts w:ascii="Times New Roman" w:eastAsia="Calibri" w:hAnsi="Times New Roman" w:cs="Times New Roman"/>
          <w:lang w:val="en-US"/>
        </w:rPr>
        <w:t>rules of procedure, methods of work and established practices</w:t>
      </w:r>
      <w:r w:rsidR="000B2A77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of the </w:t>
      </w:r>
      <w:proofErr w:type="gramStart"/>
      <w:r w:rsidRPr="0066451B">
        <w:rPr>
          <w:rFonts w:ascii="Times New Roman" w:hAnsi="Times New Roman" w:cs="Times New Roman"/>
          <w:lang w:val="en-US"/>
        </w:rPr>
        <w:t>Committee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6FE5608B" w14:textId="274DC37E" w:rsidR="00682747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take into consideration submissions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exploitation and utilization of space resources from </w:t>
      </w:r>
      <w:proofErr w:type="gramStart"/>
      <w:r w:rsidRPr="00AF53B2">
        <w:rPr>
          <w:rFonts w:ascii="Times New Roman" w:hAnsi="Times New Roman" w:cs="Times New Roman"/>
          <w:lang w:val="en-US"/>
        </w:rPr>
        <w:t>States</w:t>
      </w:r>
      <w:proofErr w:type="gramEnd"/>
      <w:r w:rsidR="00DC4C85">
        <w:rPr>
          <w:rFonts w:ascii="Times New Roman" w:hAnsi="Times New Roman" w:cs="Times New Roman"/>
          <w:lang w:val="en-US"/>
        </w:rPr>
        <w:t xml:space="preserve"> members</w:t>
      </w:r>
      <w:r w:rsidR="00401C60">
        <w:rPr>
          <w:rFonts w:ascii="Times New Roman" w:hAnsi="Times New Roman" w:cs="Times New Roman"/>
          <w:lang w:val="en-US"/>
        </w:rPr>
        <w:t xml:space="preserve"> and</w:t>
      </w:r>
      <w:r w:rsidRPr="0066451B">
        <w:rPr>
          <w:rFonts w:ascii="Times New Roman" w:hAnsi="Times New Roman" w:cs="Times New Roman"/>
          <w:lang w:val="en-US"/>
        </w:rPr>
        <w:t xml:space="preserve"> permanent observers of the Committee</w:t>
      </w:r>
      <w:r w:rsidR="00D9449C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as well as non-governmental </w:t>
      </w:r>
      <w:r w:rsidR="0087748B" w:rsidRPr="0066451B">
        <w:rPr>
          <w:rFonts w:ascii="Times New Roman" w:hAnsi="Times New Roman" w:cs="Times New Roman"/>
          <w:lang w:val="en-US"/>
        </w:rPr>
        <w:t>stakeholders</w:t>
      </w:r>
      <w:r w:rsidR="00B50E19" w:rsidRPr="0066451B">
        <w:rPr>
          <w:rFonts w:ascii="Times New Roman" w:hAnsi="Times New Roman" w:cs="Times New Roman"/>
          <w:lang w:val="en-US"/>
        </w:rPr>
        <w:t>,</w:t>
      </w:r>
      <w:r w:rsidR="0087748B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including from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>institutional and private actors in accordance with the rules of procedure, methods of work and established practices of the Committee</w:t>
      </w:r>
      <w:r w:rsidR="0025004E">
        <w:rPr>
          <w:rFonts w:ascii="Times New Roman" w:hAnsi="Times New Roman" w:cs="Times New Roman"/>
          <w:lang w:val="en-US"/>
        </w:rPr>
        <w:t>;</w:t>
      </w:r>
      <w:r w:rsidR="00D43812" w:rsidRPr="0066451B">
        <w:rPr>
          <w:rFonts w:ascii="Times New Roman" w:hAnsi="Times New Roman" w:cs="Times New Roman"/>
          <w:lang w:val="en-US"/>
        </w:rPr>
        <w:t xml:space="preserve"> </w:t>
      </w:r>
    </w:p>
    <w:p w14:paraId="76E6E3D0" w14:textId="6D5184F9" w:rsidR="00D43812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lastRenderedPageBreak/>
        <w:t xml:space="preserve">The Working Group and its members may avail themselves of previous work on the issue of activities in </w:t>
      </w:r>
      <w:r w:rsidR="00C904D0">
        <w:rPr>
          <w:rFonts w:ascii="Times New Roman" w:hAnsi="Times New Roman" w:cs="Times New Roman"/>
          <w:lang w:val="en-US"/>
        </w:rPr>
        <w:t xml:space="preserve">the </w:t>
      </w:r>
      <w:r w:rsidRPr="0066451B">
        <w:rPr>
          <w:rFonts w:ascii="Times New Roman" w:hAnsi="Times New Roman" w:cs="Times New Roman"/>
          <w:lang w:val="en-US"/>
        </w:rPr>
        <w:t xml:space="preserve">exploration, </w:t>
      </w:r>
      <w:proofErr w:type="gramStart"/>
      <w:r w:rsidRPr="0066451B">
        <w:rPr>
          <w:rFonts w:ascii="Times New Roman" w:hAnsi="Times New Roman" w:cs="Times New Roman"/>
          <w:lang w:val="en-US"/>
        </w:rPr>
        <w:t>exploitation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and utilization of space resources, including but not limited to study reports, academic research and papers</w:t>
      </w:r>
      <w:r w:rsidR="0025004E">
        <w:rPr>
          <w:rFonts w:ascii="Times New Roman" w:hAnsi="Times New Roman" w:cs="Times New Roman"/>
          <w:lang w:val="en-US"/>
        </w:rPr>
        <w:t>.</w:t>
      </w:r>
      <w:r w:rsidRPr="0066451B">
        <w:rPr>
          <w:rFonts w:ascii="Times New Roman" w:hAnsi="Times New Roman" w:cs="Times New Roman"/>
          <w:lang w:val="en-US"/>
        </w:rPr>
        <w:t xml:space="preserve"> </w:t>
      </w:r>
    </w:p>
    <w:p w14:paraId="5EA13994" w14:textId="77777777" w:rsidR="00CC4287" w:rsidRPr="0066451B" w:rsidRDefault="00CC4287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A22B8B3" w14:textId="55A2B908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lang w:val="en-US"/>
        </w:rPr>
      </w:pPr>
      <w:r w:rsidRPr="0066451B">
        <w:rPr>
          <w:rFonts w:ascii="Times New Roman" w:hAnsi="Times New Roman" w:cs="Times New Roman"/>
          <w:b/>
          <w:bCs/>
          <w:lang w:val="en-US"/>
        </w:rPr>
        <w:t>Work Plan and Methods of Work</w:t>
      </w:r>
    </w:p>
    <w:p w14:paraId="2B3BEFB0" w14:textId="77777777" w:rsidR="00D43812" w:rsidRPr="0066451B" w:rsidRDefault="00D43812" w:rsidP="00FC7A01">
      <w:pPr>
        <w:spacing w:after="0" w:line="276" w:lineRule="auto"/>
        <w:ind w:firstLine="0"/>
        <w:jc w:val="both"/>
        <w:rPr>
          <w:rFonts w:ascii="Times New Roman" w:hAnsi="Times New Roman" w:cs="Times New Roman"/>
          <w:lang w:val="en-US"/>
        </w:rPr>
      </w:pPr>
    </w:p>
    <w:p w14:paraId="74341FF5" w14:textId="6B673A3E" w:rsidR="00B50E19" w:rsidRPr="0066451B" w:rsidRDefault="00D02197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66451B">
        <w:rPr>
          <w:rFonts w:ascii="Times New Roman" w:hAnsi="Times New Roman" w:cs="Times New Roman"/>
          <w:lang w:val="en-US"/>
        </w:rPr>
        <w:t>On the basis of</w:t>
      </w:r>
      <w:proofErr w:type="gramEnd"/>
      <w:r w:rsidRPr="0066451B">
        <w:rPr>
          <w:rFonts w:ascii="Times New Roman" w:hAnsi="Times New Roman" w:cs="Times New Roman"/>
          <w:lang w:val="en-US"/>
        </w:rPr>
        <w:t xml:space="preserve"> the agreed mandate and terms of reference, the </w:t>
      </w:r>
      <w:r w:rsidR="0087748B" w:rsidRPr="0066451B">
        <w:rPr>
          <w:rFonts w:ascii="Times New Roman" w:hAnsi="Times New Roman" w:cs="Times New Roman"/>
          <w:lang w:val="en-US"/>
        </w:rPr>
        <w:t>W</w:t>
      </w:r>
      <w:r w:rsidRPr="0066451B">
        <w:rPr>
          <w:rFonts w:ascii="Times New Roman" w:hAnsi="Times New Roman" w:cs="Times New Roman"/>
          <w:lang w:val="en-US"/>
        </w:rPr>
        <w:t xml:space="preserve">orking </w:t>
      </w:r>
      <w:r w:rsidR="0087748B" w:rsidRPr="0066451B">
        <w:rPr>
          <w:rFonts w:ascii="Times New Roman" w:hAnsi="Times New Roman" w:cs="Times New Roman"/>
          <w:lang w:val="en-US"/>
        </w:rPr>
        <w:t>G</w:t>
      </w:r>
      <w:r w:rsidRPr="0066451B">
        <w:rPr>
          <w:rFonts w:ascii="Times New Roman" w:hAnsi="Times New Roman" w:cs="Times New Roman"/>
          <w:lang w:val="en-US"/>
        </w:rPr>
        <w:t>roup shall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Pr="0066451B">
        <w:rPr>
          <w:rFonts w:ascii="Times New Roman" w:hAnsi="Times New Roman" w:cs="Times New Roman"/>
          <w:lang w:val="en-US"/>
        </w:rPr>
        <w:t xml:space="preserve"> in 2022</w:t>
      </w:r>
      <w:r w:rsidR="000B2A77" w:rsidRPr="0066451B">
        <w:rPr>
          <w:rFonts w:ascii="Times New Roman" w:hAnsi="Times New Roman" w:cs="Times New Roman"/>
          <w:lang w:val="en-US"/>
        </w:rPr>
        <w:t>,</w:t>
      </w:r>
      <w:r w:rsidR="00B418A9" w:rsidRPr="0066451B">
        <w:rPr>
          <w:rFonts w:ascii="Times New Roman" w:hAnsi="Times New Roman" w:cs="Times New Roman"/>
          <w:lang w:val="en-US"/>
        </w:rPr>
        <w:t xml:space="preserve"> </w:t>
      </w:r>
      <w:r w:rsidRPr="0066451B">
        <w:rPr>
          <w:rFonts w:ascii="Times New Roman" w:hAnsi="Times New Roman" w:cs="Times New Roman"/>
          <w:lang w:val="en-US"/>
        </w:rPr>
        <w:t xml:space="preserve">agree on its detailed work plan and methods of work. This shall include appropriate means to </w:t>
      </w:r>
      <w:bookmarkStart w:id="0" w:name="_Hlk71040190"/>
      <w:r w:rsidRPr="0066451B">
        <w:rPr>
          <w:rFonts w:ascii="Times New Roman" w:hAnsi="Times New Roman" w:cs="Times New Roman"/>
          <w:lang w:val="en-US"/>
        </w:rPr>
        <w:t xml:space="preserve">include the expertise and views of academia, civil society, </w:t>
      </w:r>
      <w:r w:rsidR="0087748B" w:rsidRPr="0066451B">
        <w:rPr>
          <w:rFonts w:ascii="Times New Roman" w:hAnsi="Times New Roman" w:cs="Times New Roman"/>
          <w:lang w:val="en-US"/>
        </w:rPr>
        <w:t xml:space="preserve">technical experts, </w:t>
      </w:r>
      <w:r w:rsidRPr="0066451B">
        <w:rPr>
          <w:rFonts w:ascii="Times New Roman" w:hAnsi="Times New Roman" w:cs="Times New Roman"/>
          <w:lang w:val="en-US"/>
        </w:rPr>
        <w:t>institutional and private actors</w:t>
      </w:r>
      <w:bookmarkEnd w:id="0"/>
      <w:r w:rsidRPr="0066451B">
        <w:rPr>
          <w:rFonts w:ascii="Times New Roman" w:hAnsi="Times New Roman" w:cs="Times New Roman"/>
          <w:lang w:val="en-US"/>
        </w:rPr>
        <w:t xml:space="preserve"> as well as means of coordination with the S</w:t>
      </w:r>
      <w:r w:rsidR="0087748B" w:rsidRPr="0066451B">
        <w:rPr>
          <w:rFonts w:ascii="Times New Roman" w:hAnsi="Times New Roman" w:cs="Times New Roman"/>
          <w:lang w:val="en-US"/>
        </w:rPr>
        <w:t xml:space="preserve">cientific and </w:t>
      </w:r>
      <w:r w:rsidRPr="0066451B">
        <w:rPr>
          <w:rFonts w:ascii="Times New Roman" w:hAnsi="Times New Roman" w:cs="Times New Roman"/>
          <w:lang w:val="en-US"/>
        </w:rPr>
        <w:t>T</w:t>
      </w:r>
      <w:r w:rsidR="0087748B" w:rsidRPr="0066451B">
        <w:rPr>
          <w:rFonts w:ascii="Times New Roman" w:hAnsi="Times New Roman" w:cs="Times New Roman"/>
          <w:lang w:val="en-US"/>
        </w:rPr>
        <w:t xml:space="preserve">echnical </w:t>
      </w:r>
      <w:proofErr w:type="gramStart"/>
      <w:r w:rsidRPr="0066451B">
        <w:rPr>
          <w:rFonts w:ascii="Times New Roman" w:hAnsi="Times New Roman" w:cs="Times New Roman"/>
          <w:lang w:val="en-US"/>
        </w:rPr>
        <w:t>S</w:t>
      </w:r>
      <w:r w:rsidR="0087748B" w:rsidRPr="0066451B">
        <w:rPr>
          <w:rFonts w:ascii="Times New Roman" w:hAnsi="Times New Roman" w:cs="Times New Roman"/>
          <w:lang w:val="en-US"/>
        </w:rPr>
        <w:t>ubcommittee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5DA9C207" w14:textId="72324B0A" w:rsidR="005C1B95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foregoing shall not prevent the Working Group from </w:t>
      </w:r>
      <w:r w:rsidR="00464BF7" w:rsidRPr="0066451B">
        <w:rPr>
          <w:rFonts w:ascii="Times New Roman" w:hAnsi="Times New Roman" w:cs="Times New Roman"/>
          <w:lang w:val="en-US"/>
        </w:rPr>
        <w:t xml:space="preserve">undertaking </w:t>
      </w:r>
      <w:r w:rsidRPr="0066451B">
        <w:rPr>
          <w:rFonts w:ascii="Times New Roman" w:hAnsi="Times New Roman" w:cs="Times New Roman"/>
          <w:lang w:val="en-US"/>
        </w:rPr>
        <w:t xml:space="preserve">initial </w:t>
      </w:r>
      <w:r w:rsidR="000B2A77" w:rsidRPr="0066451B">
        <w:rPr>
          <w:rFonts w:ascii="Times New Roman" w:hAnsi="Times New Roman" w:cs="Times New Roman"/>
          <w:lang w:val="en-US"/>
        </w:rPr>
        <w:t>administrative</w:t>
      </w:r>
      <w:r w:rsidR="00D772C0">
        <w:rPr>
          <w:rFonts w:ascii="Times New Roman" w:hAnsi="Times New Roman" w:cs="Times New Roman"/>
          <w:lang w:val="en-US"/>
        </w:rPr>
        <w:t>,</w:t>
      </w:r>
      <w:r w:rsidR="000B2A77" w:rsidRPr="0066451B">
        <w:rPr>
          <w:rFonts w:ascii="Times New Roman" w:hAnsi="Times New Roman" w:cs="Times New Roman"/>
          <w:lang w:val="en-US"/>
        </w:rPr>
        <w:t xml:space="preserve"> </w:t>
      </w:r>
      <w:r w:rsidR="00401C60">
        <w:rPr>
          <w:rFonts w:ascii="Times New Roman" w:hAnsi="Times New Roman" w:cs="Times New Roman"/>
          <w:lang w:val="en-US"/>
        </w:rPr>
        <w:t xml:space="preserve">information collection </w:t>
      </w:r>
      <w:r w:rsidR="00D772C0">
        <w:rPr>
          <w:rFonts w:ascii="Times New Roman" w:hAnsi="Times New Roman" w:cs="Times New Roman"/>
          <w:lang w:val="en-US"/>
        </w:rPr>
        <w:t xml:space="preserve">and stocktaking </w:t>
      </w:r>
      <w:r w:rsidRPr="0066451B">
        <w:rPr>
          <w:rFonts w:ascii="Times New Roman" w:hAnsi="Times New Roman" w:cs="Times New Roman"/>
          <w:lang w:val="en-US"/>
        </w:rPr>
        <w:t xml:space="preserve">tasks as provided for in its </w:t>
      </w:r>
      <w:proofErr w:type="gramStart"/>
      <w:r w:rsidR="00464BF7" w:rsidRPr="0066451B">
        <w:rPr>
          <w:rFonts w:ascii="Times New Roman" w:hAnsi="Times New Roman" w:cs="Times New Roman"/>
          <w:lang w:val="en-US"/>
        </w:rPr>
        <w:t>m</w:t>
      </w:r>
      <w:r w:rsidRPr="0066451B">
        <w:rPr>
          <w:rFonts w:ascii="Times New Roman" w:hAnsi="Times New Roman" w:cs="Times New Roman"/>
          <w:lang w:val="en-US"/>
        </w:rPr>
        <w:t>andate</w:t>
      </w:r>
      <w:r w:rsidR="0025004E">
        <w:rPr>
          <w:rFonts w:ascii="Times New Roman" w:hAnsi="Times New Roman" w:cs="Times New Roman"/>
          <w:lang w:val="en-US"/>
        </w:rPr>
        <w:t>;</w:t>
      </w:r>
      <w:proofErr w:type="gramEnd"/>
    </w:p>
    <w:p w14:paraId="3B8BA796" w14:textId="0E75BBD7" w:rsidR="00D02197" w:rsidRPr="0066451B" w:rsidRDefault="005C1B95" w:rsidP="00FC7A0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66451B">
        <w:rPr>
          <w:rFonts w:ascii="Times New Roman" w:hAnsi="Times New Roman" w:cs="Times New Roman"/>
          <w:lang w:val="en-US"/>
        </w:rPr>
        <w:t xml:space="preserve">The Working Group shall in its work avail itself of electronic means </w:t>
      </w:r>
      <w:r w:rsidR="00464BF7" w:rsidRPr="0066451B">
        <w:rPr>
          <w:rFonts w:ascii="Times New Roman" w:hAnsi="Times New Roman" w:cs="Times New Roman"/>
          <w:lang w:val="en-US"/>
        </w:rPr>
        <w:t xml:space="preserve">of communication </w:t>
      </w:r>
      <w:r w:rsidRPr="0066451B">
        <w:rPr>
          <w:rFonts w:ascii="Times New Roman" w:hAnsi="Times New Roman" w:cs="Times New Roman"/>
          <w:lang w:val="en-US"/>
        </w:rPr>
        <w:t>whenever practicable and/or necessar</w:t>
      </w:r>
      <w:r w:rsidR="00B163E0" w:rsidRPr="0066451B">
        <w:rPr>
          <w:rFonts w:ascii="Times New Roman" w:hAnsi="Times New Roman" w:cs="Times New Roman"/>
          <w:lang w:val="en-US"/>
        </w:rPr>
        <w:t>y</w:t>
      </w:r>
      <w:r w:rsidR="0025004E">
        <w:rPr>
          <w:rFonts w:ascii="Times New Roman" w:hAnsi="Times New Roman" w:cs="Times New Roman"/>
          <w:lang w:val="en-US"/>
        </w:rPr>
        <w:t>.</w:t>
      </w:r>
    </w:p>
    <w:p w14:paraId="77A8F4B0" w14:textId="77777777" w:rsidR="00DF56FE" w:rsidRPr="0066451B" w:rsidRDefault="00DF56FE" w:rsidP="00FC7A0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sectPr w:rsidR="00DF56FE" w:rsidRPr="006645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A08A" w14:textId="77777777" w:rsidR="00920B09" w:rsidRDefault="00920B09" w:rsidP="00B418A9">
      <w:pPr>
        <w:spacing w:after="0" w:line="240" w:lineRule="auto"/>
      </w:pPr>
      <w:r>
        <w:separator/>
      </w:r>
    </w:p>
  </w:endnote>
  <w:endnote w:type="continuationSeparator" w:id="0">
    <w:p w14:paraId="608E5C21" w14:textId="77777777" w:rsidR="00920B09" w:rsidRDefault="00920B09" w:rsidP="00B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1623" w14:textId="77777777" w:rsidR="00920B09" w:rsidRDefault="00920B09" w:rsidP="00B418A9">
      <w:pPr>
        <w:spacing w:after="0" w:line="240" w:lineRule="auto"/>
      </w:pPr>
      <w:r>
        <w:separator/>
      </w:r>
    </w:p>
  </w:footnote>
  <w:footnote w:type="continuationSeparator" w:id="0">
    <w:p w14:paraId="23F8905E" w14:textId="77777777" w:rsidR="00920B09" w:rsidRDefault="00920B09" w:rsidP="00B4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F8F"/>
    <w:multiLevelType w:val="hybridMultilevel"/>
    <w:tmpl w:val="BD12F8B6"/>
    <w:lvl w:ilvl="0" w:tplc="0C1E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0E6"/>
    <w:multiLevelType w:val="hybridMultilevel"/>
    <w:tmpl w:val="D2FA7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97"/>
    <w:rsid w:val="000240B9"/>
    <w:rsid w:val="000B2A77"/>
    <w:rsid w:val="000F3DE3"/>
    <w:rsid w:val="0010113A"/>
    <w:rsid w:val="001060E4"/>
    <w:rsid w:val="001E5573"/>
    <w:rsid w:val="0025004E"/>
    <w:rsid w:val="00261BB1"/>
    <w:rsid w:val="00282514"/>
    <w:rsid w:val="002A38EE"/>
    <w:rsid w:val="003211F0"/>
    <w:rsid w:val="003E7E67"/>
    <w:rsid w:val="00401C60"/>
    <w:rsid w:val="00411DCD"/>
    <w:rsid w:val="00427EF1"/>
    <w:rsid w:val="0044410B"/>
    <w:rsid w:val="00446AEE"/>
    <w:rsid w:val="0046392A"/>
    <w:rsid w:val="00464BF7"/>
    <w:rsid w:val="004B1362"/>
    <w:rsid w:val="004E3DE4"/>
    <w:rsid w:val="00500164"/>
    <w:rsid w:val="005824C1"/>
    <w:rsid w:val="005C1B95"/>
    <w:rsid w:val="00621200"/>
    <w:rsid w:val="0066451B"/>
    <w:rsid w:val="00682747"/>
    <w:rsid w:val="006E698E"/>
    <w:rsid w:val="007C62C7"/>
    <w:rsid w:val="0087748B"/>
    <w:rsid w:val="008B4410"/>
    <w:rsid w:val="008B53AA"/>
    <w:rsid w:val="00920B09"/>
    <w:rsid w:val="009A4FF3"/>
    <w:rsid w:val="00AF53B2"/>
    <w:rsid w:val="00B11610"/>
    <w:rsid w:val="00B159A5"/>
    <w:rsid w:val="00B163E0"/>
    <w:rsid w:val="00B30108"/>
    <w:rsid w:val="00B418A9"/>
    <w:rsid w:val="00B50E19"/>
    <w:rsid w:val="00BD1200"/>
    <w:rsid w:val="00BE5E75"/>
    <w:rsid w:val="00C10AA8"/>
    <w:rsid w:val="00C904D0"/>
    <w:rsid w:val="00CC4287"/>
    <w:rsid w:val="00CF3955"/>
    <w:rsid w:val="00D02197"/>
    <w:rsid w:val="00D24357"/>
    <w:rsid w:val="00D43812"/>
    <w:rsid w:val="00D54C76"/>
    <w:rsid w:val="00D772C0"/>
    <w:rsid w:val="00D864AD"/>
    <w:rsid w:val="00D9449C"/>
    <w:rsid w:val="00DC4C85"/>
    <w:rsid w:val="00DE2D1F"/>
    <w:rsid w:val="00DF56FE"/>
    <w:rsid w:val="00E959F9"/>
    <w:rsid w:val="00EB16B3"/>
    <w:rsid w:val="00F26C9F"/>
    <w:rsid w:val="00FC7A0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630B24"/>
  <w15:docId w15:val="{81E72FB5-5992-43F2-A3DF-06A1AF7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97"/>
    <w:pPr>
      <w:spacing w:line="360" w:lineRule="auto"/>
      <w:ind w:firstLine="709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9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959F9"/>
    <w:pPr>
      <w:spacing w:after="0" w:line="240" w:lineRule="auto"/>
      <w:ind w:firstLine="0"/>
      <w:jc w:val="both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semiHidden/>
    <w:rsid w:val="00E959F9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9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95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95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A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418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A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14A9-26FD-4A6C-B823-49312A2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Misztal Andrzej</dc:creator>
  <cp:lastModifiedBy>steven freeland</cp:lastModifiedBy>
  <cp:revision>2</cp:revision>
  <dcterms:created xsi:type="dcterms:W3CDTF">2021-06-08T06:36:00Z</dcterms:created>
  <dcterms:modified xsi:type="dcterms:W3CDTF">2021-06-08T06:36:00Z</dcterms:modified>
</cp:coreProperties>
</file>