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0E7F4" w14:textId="77777777" w:rsidR="00F32D89" w:rsidRDefault="00F32D89" w:rsidP="00F32D89">
      <w:pPr>
        <w:autoSpaceDE w:val="0"/>
        <w:autoSpaceDN w:val="0"/>
        <w:adjustRightInd w:val="0"/>
        <w:spacing w:after="0" w:line="240" w:lineRule="auto"/>
        <w:jc w:val="center"/>
        <w:rPr>
          <w:rFonts w:ascii="Calibri-Bold" w:hAnsi="Calibri-Bold" w:cs="Calibri-Bold"/>
          <w:b/>
          <w:bCs/>
          <w:color w:val="365F92"/>
          <w:sz w:val="26"/>
          <w:szCs w:val="26"/>
        </w:rPr>
      </w:pPr>
      <w:r>
        <w:rPr>
          <w:rFonts w:ascii="Calibri-Bold" w:hAnsi="Calibri-Bold" w:cs="Calibri-Bold"/>
          <w:b/>
          <w:bCs/>
          <w:color w:val="365F92"/>
          <w:sz w:val="32"/>
          <w:szCs w:val="32"/>
        </w:rPr>
        <w:t>P</w:t>
      </w:r>
      <w:r>
        <w:rPr>
          <w:rFonts w:ascii="Calibri-Bold" w:hAnsi="Calibri-Bold" w:cs="Calibri-Bold"/>
          <w:b/>
          <w:bCs/>
          <w:color w:val="365F92"/>
          <w:sz w:val="26"/>
          <w:szCs w:val="26"/>
        </w:rPr>
        <w:t xml:space="preserve">ROPOSED </w:t>
      </w:r>
      <w:r>
        <w:rPr>
          <w:rFonts w:ascii="Calibri-Bold" w:hAnsi="Calibri-Bold" w:cs="Calibri-Bold"/>
          <w:b/>
          <w:bCs/>
          <w:color w:val="365F92"/>
          <w:sz w:val="32"/>
          <w:szCs w:val="32"/>
        </w:rPr>
        <w:t>O</w:t>
      </w:r>
      <w:r>
        <w:rPr>
          <w:rFonts w:ascii="Calibri-Bold" w:hAnsi="Calibri-Bold" w:cs="Calibri-Bold"/>
          <w:b/>
          <w:bCs/>
          <w:color w:val="365F92"/>
          <w:sz w:val="26"/>
          <w:szCs w:val="26"/>
        </w:rPr>
        <w:t xml:space="preserve">RBITAL </w:t>
      </w:r>
      <w:r>
        <w:rPr>
          <w:rFonts w:ascii="Calibri-Bold" w:hAnsi="Calibri-Bold" w:cs="Calibri-Bold"/>
          <w:b/>
          <w:bCs/>
          <w:color w:val="365F92"/>
          <w:sz w:val="32"/>
          <w:szCs w:val="32"/>
        </w:rPr>
        <w:t>S</w:t>
      </w:r>
      <w:r>
        <w:rPr>
          <w:rFonts w:ascii="Calibri-Bold" w:hAnsi="Calibri-Bold" w:cs="Calibri-Bold"/>
          <w:b/>
          <w:bCs/>
          <w:color w:val="365F92"/>
          <w:sz w:val="26"/>
          <w:szCs w:val="26"/>
        </w:rPr>
        <w:t xml:space="preserve">PACE </w:t>
      </w:r>
      <w:r>
        <w:rPr>
          <w:rFonts w:ascii="Calibri-Bold" w:hAnsi="Calibri-Bold" w:cs="Calibri-Bold"/>
          <w:b/>
          <w:bCs/>
          <w:color w:val="365F92"/>
          <w:sz w:val="32"/>
          <w:szCs w:val="32"/>
        </w:rPr>
        <w:t>M</w:t>
      </w:r>
      <w:r>
        <w:rPr>
          <w:rFonts w:ascii="Calibri-Bold" w:hAnsi="Calibri-Bold" w:cs="Calibri-Bold"/>
          <w:b/>
          <w:bCs/>
          <w:color w:val="365F92"/>
          <w:sz w:val="26"/>
          <w:szCs w:val="26"/>
        </w:rPr>
        <w:t>ISSION</w:t>
      </w:r>
    </w:p>
    <w:p w14:paraId="51FF4D63" w14:textId="77C918E7" w:rsidR="00F32D89" w:rsidRDefault="00F32D89" w:rsidP="00F32D89">
      <w:pPr>
        <w:autoSpaceDE w:val="0"/>
        <w:autoSpaceDN w:val="0"/>
        <w:adjustRightInd w:val="0"/>
        <w:spacing w:after="0" w:line="240" w:lineRule="auto"/>
        <w:jc w:val="center"/>
        <w:rPr>
          <w:rFonts w:ascii="Calibri-Bold" w:hAnsi="Calibri-Bold" w:cs="Calibri-Bold"/>
          <w:b/>
          <w:bCs/>
          <w:color w:val="365F92"/>
          <w:sz w:val="26"/>
          <w:szCs w:val="26"/>
        </w:rPr>
      </w:pPr>
      <w:r>
        <w:rPr>
          <w:rFonts w:ascii="Calibri-Bold" w:hAnsi="Calibri-Bold" w:cs="Calibri-Bold"/>
          <w:b/>
          <w:bCs/>
          <w:color w:val="365F92"/>
          <w:sz w:val="32"/>
          <w:szCs w:val="32"/>
        </w:rPr>
        <w:t>UNOOSA C</w:t>
      </w:r>
      <w:r>
        <w:rPr>
          <w:rFonts w:ascii="Calibri-Bold" w:hAnsi="Calibri-Bold" w:cs="Calibri-Bold"/>
          <w:b/>
          <w:bCs/>
          <w:color w:val="365F92"/>
          <w:sz w:val="26"/>
          <w:szCs w:val="26"/>
        </w:rPr>
        <w:t xml:space="preserve">ALL FOR </w:t>
      </w:r>
      <w:r>
        <w:rPr>
          <w:rFonts w:ascii="Calibri-Bold" w:hAnsi="Calibri-Bold" w:cs="Calibri-Bold"/>
          <w:b/>
          <w:bCs/>
          <w:color w:val="365F92"/>
          <w:sz w:val="32"/>
          <w:szCs w:val="32"/>
        </w:rPr>
        <w:t>I</w:t>
      </w:r>
      <w:r>
        <w:rPr>
          <w:rFonts w:ascii="Calibri-Bold" w:hAnsi="Calibri-Bold" w:cs="Calibri-Bold"/>
          <w:b/>
          <w:bCs/>
          <w:color w:val="365F92"/>
          <w:sz w:val="26"/>
          <w:szCs w:val="26"/>
        </w:rPr>
        <w:t>NTEREST</w:t>
      </w:r>
      <w:r w:rsidR="00EF01F5">
        <w:rPr>
          <w:rStyle w:val="FootnoteReference"/>
          <w:rFonts w:ascii="Calibri-Bold" w:hAnsi="Calibri-Bold" w:cs="Calibri-Bold"/>
          <w:b/>
          <w:bCs/>
          <w:color w:val="365F92"/>
          <w:sz w:val="26"/>
          <w:szCs w:val="26"/>
        </w:rPr>
        <w:footnoteReference w:id="1"/>
      </w:r>
      <w:r w:rsidR="00EF01F5">
        <w:rPr>
          <w:rFonts w:ascii="Calibri-Bold" w:hAnsi="Calibri-Bold" w:cs="Calibri-Bold"/>
          <w:b/>
          <w:bCs/>
          <w:color w:val="365F92"/>
          <w:sz w:val="26"/>
          <w:szCs w:val="26"/>
        </w:rPr>
        <w:t xml:space="preserve"> </w:t>
      </w:r>
      <w:r w:rsidR="00EF01F5">
        <w:rPr>
          <w:rStyle w:val="FootnoteReference"/>
          <w:rFonts w:ascii="Calibri-Bold" w:hAnsi="Calibri-Bold" w:cs="Calibri-Bold"/>
          <w:b/>
          <w:bCs/>
          <w:color w:val="365F92"/>
          <w:sz w:val="26"/>
          <w:szCs w:val="26"/>
        </w:rPr>
        <w:footnoteReference w:id="2"/>
      </w:r>
      <w:r w:rsidR="00151B63">
        <w:rPr>
          <w:rFonts w:ascii="Calibri-Bold" w:hAnsi="Calibri-Bold" w:cs="Calibri-Bold"/>
          <w:b/>
          <w:bCs/>
          <w:color w:val="365F92"/>
          <w:sz w:val="26"/>
          <w:szCs w:val="26"/>
        </w:rPr>
        <w:t xml:space="preserve"> FOR LANDING SITE</w:t>
      </w:r>
    </w:p>
    <w:p w14:paraId="3E51F11F" w14:textId="77777777" w:rsidR="00D15B22" w:rsidRDefault="00D15B22" w:rsidP="00F32D89">
      <w:pPr>
        <w:autoSpaceDE w:val="0"/>
        <w:autoSpaceDN w:val="0"/>
        <w:adjustRightInd w:val="0"/>
        <w:spacing w:after="0" w:line="240" w:lineRule="auto"/>
        <w:jc w:val="center"/>
        <w:rPr>
          <w:rFonts w:ascii="Calibri-Bold" w:hAnsi="Calibri-Bold" w:cs="Calibri-Bold"/>
          <w:b/>
          <w:bCs/>
          <w:color w:val="365F92"/>
          <w:sz w:val="26"/>
          <w:szCs w:val="26"/>
        </w:rPr>
      </w:pPr>
    </w:p>
    <w:p w14:paraId="4A48AF53" w14:textId="77777777" w:rsidR="00F32D89" w:rsidRDefault="00F32D89" w:rsidP="00F32D89">
      <w:pPr>
        <w:autoSpaceDE w:val="0"/>
        <w:autoSpaceDN w:val="0"/>
        <w:adjustRightInd w:val="0"/>
        <w:spacing w:after="0" w:line="240" w:lineRule="auto"/>
        <w:jc w:val="both"/>
        <w:rPr>
          <w:rFonts w:ascii="Calibri" w:hAnsi="Calibri" w:cs="Calibri"/>
          <w:color w:val="365F92"/>
          <w:sz w:val="28"/>
          <w:szCs w:val="28"/>
        </w:rPr>
      </w:pPr>
      <w:r>
        <w:rPr>
          <w:rFonts w:ascii="Calibri" w:hAnsi="Calibri" w:cs="Calibri"/>
          <w:color w:val="365F92"/>
          <w:sz w:val="28"/>
          <w:szCs w:val="28"/>
        </w:rPr>
        <w:t>Summary</w:t>
      </w:r>
    </w:p>
    <w:p w14:paraId="3F21291B" w14:textId="38DE6C82" w:rsidR="00F32D89" w:rsidRDefault="00F32D89" w:rsidP="00C4369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United Nations Office for Outer Space Affairs (UNOOSA) </w:t>
      </w:r>
      <w:r w:rsidR="00F07DBF">
        <w:rPr>
          <w:rFonts w:ascii="Calibri" w:hAnsi="Calibri" w:cs="Calibri"/>
          <w:color w:val="000000"/>
        </w:rPr>
        <w:t xml:space="preserve">has been collaborating </w:t>
      </w:r>
      <w:r w:rsidR="00C4369F">
        <w:rPr>
          <w:rFonts w:ascii="Calibri" w:hAnsi="Calibri" w:cs="Calibri"/>
          <w:color w:val="000000"/>
        </w:rPr>
        <w:t xml:space="preserve">with </w:t>
      </w:r>
      <w:r>
        <w:rPr>
          <w:rFonts w:ascii="Calibri" w:hAnsi="Calibri" w:cs="Calibri"/>
          <w:color w:val="000000"/>
        </w:rPr>
        <w:t>the Sierra Nevada</w:t>
      </w:r>
      <w:r w:rsidR="00C4369F">
        <w:rPr>
          <w:rFonts w:ascii="Calibri" w:hAnsi="Calibri" w:cs="Calibri"/>
          <w:color w:val="000000"/>
        </w:rPr>
        <w:t xml:space="preserve"> </w:t>
      </w:r>
      <w:r>
        <w:rPr>
          <w:rFonts w:ascii="Calibri" w:hAnsi="Calibri" w:cs="Calibri"/>
          <w:color w:val="000000"/>
        </w:rPr>
        <w:t>Corporation (SNC)</w:t>
      </w:r>
      <w:r w:rsidR="00C4369F">
        <w:rPr>
          <w:rFonts w:ascii="Calibri" w:hAnsi="Calibri" w:cs="Calibri"/>
          <w:color w:val="000000"/>
        </w:rPr>
        <w:t xml:space="preserve">, since 2016, </w:t>
      </w:r>
      <w:r>
        <w:rPr>
          <w:rFonts w:ascii="Calibri" w:hAnsi="Calibri" w:cs="Calibri"/>
          <w:color w:val="000000"/>
        </w:rPr>
        <w:t>to offer United Nations Member States the opportunity to participate in an orbital space mission utilizing SNC’s Dream Chaser® space vehicle. The mission will be open to all Member States of the United Nations</w:t>
      </w:r>
      <w:r w:rsidR="00F832F0">
        <w:rPr>
          <w:rFonts w:ascii="Calibri" w:hAnsi="Calibri" w:cs="Calibri"/>
          <w:color w:val="000000"/>
        </w:rPr>
        <w:t xml:space="preserve"> and institutions and entities therein. D</w:t>
      </w:r>
      <w:r>
        <w:rPr>
          <w:rFonts w:ascii="Calibri" w:hAnsi="Calibri" w:cs="Calibri"/>
          <w:color w:val="000000"/>
        </w:rPr>
        <w:t xml:space="preserve">eveloping countries </w:t>
      </w:r>
      <w:r w:rsidR="00F832F0">
        <w:rPr>
          <w:rFonts w:ascii="Calibri" w:hAnsi="Calibri" w:cs="Calibri"/>
          <w:color w:val="000000"/>
        </w:rPr>
        <w:t xml:space="preserve">and their institutions and entities </w:t>
      </w:r>
      <w:r>
        <w:rPr>
          <w:rFonts w:ascii="Calibri" w:hAnsi="Calibri" w:cs="Calibri"/>
          <w:color w:val="000000"/>
        </w:rPr>
        <w:t xml:space="preserve">are particularly encouraged to participate. The mission will carry experiments, payloads, or satellites provided by institutions in the participating countries. </w:t>
      </w:r>
    </w:p>
    <w:p w14:paraId="7632B943" w14:textId="77777777" w:rsidR="00F32D89" w:rsidRDefault="00F32D89" w:rsidP="00F32D89">
      <w:pPr>
        <w:autoSpaceDE w:val="0"/>
        <w:autoSpaceDN w:val="0"/>
        <w:adjustRightInd w:val="0"/>
        <w:spacing w:after="0" w:line="240" w:lineRule="auto"/>
        <w:jc w:val="both"/>
        <w:rPr>
          <w:rFonts w:ascii="Calibri" w:hAnsi="Calibri" w:cs="Calibri"/>
          <w:color w:val="000000"/>
        </w:rPr>
      </w:pPr>
    </w:p>
    <w:p w14:paraId="6A2F04A0" w14:textId="335504A4" w:rsidR="006F494B" w:rsidRDefault="00F32D89" w:rsidP="00F32D8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Dream Chaser® space vehicle can land </w:t>
      </w:r>
      <w:r w:rsidR="006F494B">
        <w:rPr>
          <w:rFonts w:ascii="Calibri" w:hAnsi="Calibri" w:cs="Calibri"/>
          <w:color w:val="000000"/>
        </w:rPr>
        <w:t>o</w:t>
      </w:r>
      <w:r>
        <w:rPr>
          <w:rFonts w:ascii="Calibri" w:hAnsi="Calibri" w:cs="Calibri"/>
          <w:color w:val="000000"/>
        </w:rPr>
        <w:t xml:space="preserve">n any commercial runway </w:t>
      </w:r>
      <w:r w:rsidR="006F494B">
        <w:rPr>
          <w:rFonts w:ascii="Calibri" w:hAnsi="Calibri" w:cs="Calibri"/>
          <w:color w:val="000000"/>
        </w:rPr>
        <w:t>that meets the following requirements:</w:t>
      </w:r>
    </w:p>
    <w:p w14:paraId="5DA1F9D9" w14:textId="77777777" w:rsidR="00FB1B48" w:rsidRDefault="00FB1B48" w:rsidP="00F32D89">
      <w:pPr>
        <w:autoSpaceDE w:val="0"/>
        <w:autoSpaceDN w:val="0"/>
        <w:adjustRightInd w:val="0"/>
        <w:spacing w:after="0" w:line="240" w:lineRule="auto"/>
        <w:jc w:val="both"/>
        <w:rPr>
          <w:rFonts w:ascii="Calibri" w:hAnsi="Calibri" w:cs="Calibri"/>
          <w:color w:val="000000"/>
        </w:rPr>
      </w:pPr>
    </w:p>
    <w:p w14:paraId="006F18A6" w14:textId="2D55ED8A" w:rsidR="006F494B" w:rsidRDefault="006F494B" w:rsidP="00B47D7F">
      <w:pPr>
        <w:pStyle w:val="ListParagraph"/>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Minimum of 10,000 ft in length</w:t>
      </w:r>
      <w:r w:rsidR="00FB1B48">
        <w:rPr>
          <w:rFonts w:ascii="Calibri" w:hAnsi="Calibri" w:cs="Calibri"/>
          <w:color w:val="000000"/>
        </w:rPr>
        <w:t>;</w:t>
      </w:r>
    </w:p>
    <w:p w14:paraId="0CC922FA" w14:textId="5486803A" w:rsidR="006F494B" w:rsidRDefault="006F494B" w:rsidP="00B47D7F">
      <w:pPr>
        <w:pStyle w:val="ListParagraph"/>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Minimum of 150ft in width</w:t>
      </w:r>
      <w:r w:rsidR="00FB1B48">
        <w:rPr>
          <w:rFonts w:ascii="Calibri" w:hAnsi="Calibri" w:cs="Calibri"/>
          <w:color w:val="000000"/>
        </w:rPr>
        <w:t>;</w:t>
      </w:r>
    </w:p>
    <w:p w14:paraId="554E8F3B" w14:textId="148CFB1D" w:rsidR="005E7721" w:rsidRDefault="00FB1B48" w:rsidP="00B47D7F">
      <w:pPr>
        <w:pStyle w:val="ListParagraph"/>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I</w:t>
      </w:r>
      <w:r w:rsidR="005E7721">
        <w:rPr>
          <w:rFonts w:ascii="Calibri" w:hAnsi="Calibri" w:cs="Calibri"/>
          <w:color w:val="000000"/>
        </w:rPr>
        <w:t xml:space="preserve">solated location off </w:t>
      </w:r>
      <w:r>
        <w:rPr>
          <w:rFonts w:ascii="Calibri" w:hAnsi="Calibri" w:cs="Calibri"/>
          <w:color w:val="000000"/>
        </w:rPr>
        <w:t>r</w:t>
      </w:r>
      <w:r w:rsidR="005E7721">
        <w:rPr>
          <w:rFonts w:ascii="Calibri" w:hAnsi="Calibri" w:cs="Calibri"/>
          <w:color w:val="000000"/>
        </w:rPr>
        <w:t>unway for vehicle</w:t>
      </w:r>
      <w:r w:rsidR="004A0FBA">
        <w:t>-related safety operations;</w:t>
      </w:r>
    </w:p>
    <w:p w14:paraId="0498F7B9" w14:textId="63F40E11" w:rsidR="005E7721" w:rsidRDefault="005E7721" w:rsidP="00B47D7F">
      <w:pPr>
        <w:pStyle w:val="ListParagraph"/>
        <w:numPr>
          <w:ilvl w:val="0"/>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Hangar </w:t>
      </w:r>
      <w:r w:rsidR="004A5810">
        <w:rPr>
          <w:rFonts w:ascii="Calibri" w:hAnsi="Calibri" w:cs="Calibri"/>
          <w:color w:val="000000"/>
        </w:rPr>
        <w:t>available</w:t>
      </w:r>
      <w:r>
        <w:rPr>
          <w:rFonts w:ascii="Calibri" w:hAnsi="Calibri" w:cs="Calibri"/>
          <w:color w:val="000000"/>
        </w:rPr>
        <w:t xml:space="preserve"> for Dream Chaser </w:t>
      </w:r>
      <w:r w:rsidR="004A5810">
        <w:rPr>
          <w:rFonts w:ascii="Calibri" w:hAnsi="Calibri" w:cs="Calibri"/>
          <w:color w:val="000000"/>
        </w:rPr>
        <w:t xml:space="preserve">post landing </w:t>
      </w:r>
      <w:r w:rsidR="00506A1B">
        <w:rPr>
          <w:rFonts w:ascii="Calibri" w:hAnsi="Calibri" w:cs="Calibri"/>
          <w:color w:val="000000"/>
        </w:rPr>
        <w:t>operations</w:t>
      </w:r>
      <w:r w:rsidR="00A70FE8">
        <w:rPr>
          <w:rFonts w:ascii="Calibri" w:hAnsi="Calibri" w:cs="Calibri"/>
          <w:color w:val="000000"/>
        </w:rPr>
        <w:t>.</w:t>
      </w:r>
    </w:p>
    <w:p w14:paraId="40C8ED5E" w14:textId="333EA7E1" w:rsidR="00C20A49" w:rsidRDefault="004A5810" w:rsidP="00AF037A">
      <w:pPr>
        <w:pStyle w:val="ListParagraph"/>
        <w:numPr>
          <w:ilvl w:val="1"/>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Minimum</w:t>
      </w:r>
      <w:r w:rsidR="00D90022">
        <w:rPr>
          <w:rFonts w:ascii="Calibri" w:hAnsi="Calibri" w:cs="Calibri"/>
          <w:color w:val="000000"/>
        </w:rPr>
        <w:t xml:space="preserve"> door height of </w:t>
      </w:r>
      <w:r w:rsidR="00156FCD">
        <w:rPr>
          <w:rFonts w:ascii="Calibri" w:hAnsi="Calibri" w:cs="Calibri"/>
          <w:color w:val="000000"/>
        </w:rPr>
        <w:t>20</w:t>
      </w:r>
      <w:r>
        <w:rPr>
          <w:rFonts w:ascii="Calibri" w:hAnsi="Calibri" w:cs="Calibri"/>
          <w:color w:val="000000"/>
        </w:rPr>
        <w:t xml:space="preserve"> ft</w:t>
      </w:r>
    </w:p>
    <w:p w14:paraId="46149957" w14:textId="05BB231B" w:rsidR="004A5810" w:rsidRDefault="004A5810" w:rsidP="00AF037A">
      <w:pPr>
        <w:pStyle w:val="ListParagraph"/>
        <w:numPr>
          <w:ilvl w:val="1"/>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Minimum door width of </w:t>
      </w:r>
      <w:r w:rsidR="00156FCD">
        <w:rPr>
          <w:rFonts w:ascii="Calibri" w:hAnsi="Calibri" w:cs="Calibri"/>
          <w:color w:val="000000"/>
        </w:rPr>
        <w:t>35</w:t>
      </w:r>
      <w:r>
        <w:rPr>
          <w:rFonts w:ascii="Calibri" w:hAnsi="Calibri" w:cs="Calibri"/>
          <w:color w:val="000000"/>
        </w:rPr>
        <w:t xml:space="preserve"> ft</w:t>
      </w:r>
    </w:p>
    <w:p w14:paraId="3827FA17" w14:textId="1F5D6B95" w:rsidR="004A5810" w:rsidRPr="00B47D7F" w:rsidRDefault="004A5810" w:rsidP="00AF037A">
      <w:pPr>
        <w:pStyle w:val="ListParagraph"/>
        <w:numPr>
          <w:ilvl w:val="1"/>
          <w:numId w:val="2"/>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Minimum square footage of 5500 ft</w:t>
      </w:r>
      <w:r>
        <w:rPr>
          <w:rFonts w:ascii="Calibri" w:hAnsi="Calibri" w:cs="Calibri"/>
          <w:color w:val="000000"/>
          <w:vertAlign w:val="superscript"/>
        </w:rPr>
        <w:t>2</w:t>
      </w:r>
      <w:r>
        <w:rPr>
          <w:rFonts w:ascii="Calibri" w:hAnsi="Calibri" w:cs="Calibri"/>
          <w:color w:val="000000"/>
        </w:rPr>
        <w:t xml:space="preserve"> </w:t>
      </w:r>
    </w:p>
    <w:p w14:paraId="235C40BA" w14:textId="77777777" w:rsidR="00F32D89" w:rsidRDefault="00F32D89" w:rsidP="00F32D89">
      <w:pPr>
        <w:autoSpaceDE w:val="0"/>
        <w:autoSpaceDN w:val="0"/>
        <w:adjustRightInd w:val="0"/>
        <w:spacing w:after="0" w:line="240" w:lineRule="auto"/>
        <w:jc w:val="both"/>
        <w:rPr>
          <w:rFonts w:ascii="Calibri" w:hAnsi="Calibri" w:cs="Calibri"/>
          <w:color w:val="000000"/>
        </w:rPr>
      </w:pPr>
    </w:p>
    <w:p w14:paraId="252BF18B" w14:textId="6967FD0A" w:rsidR="00F32D89" w:rsidRDefault="00F32D89" w:rsidP="00F32D8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purpose of this Call for Interest is to </w:t>
      </w:r>
      <w:r w:rsidR="004B4810">
        <w:rPr>
          <w:rFonts w:ascii="Calibri" w:hAnsi="Calibri" w:cs="Calibri"/>
          <w:color w:val="000000"/>
        </w:rPr>
        <w:t xml:space="preserve">invite those </w:t>
      </w:r>
      <w:r>
        <w:rPr>
          <w:rFonts w:ascii="Calibri" w:hAnsi="Calibri" w:cs="Calibri"/>
          <w:color w:val="000000"/>
        </w:rPr>
        <w:t xml:space="preserve">Member States </w:t>
      </w:r>
      <w:r w:rsidR="00C12F4A">
        <w:rPr>
          <w:rFonts w:ascii="Calibri" w:hAnsi="Calibri" w:cs="Calibri"/>
          <w:color w:val="000000"/>
        </w:rPr>
        <w:t xml:space="preserve">and their institutions and entities </w:t>
      </w:r>
      <w:r>
        <w:rPr>
          <w:rFonts w:ascii="Calibri" w:hAnsi="Calibri" w:cs="Calibri"/>
          <w:color w:val="000000"/>
        </w:rPr>
        <w:t>potentially interested in hosting the landing of this mission</w:t>
      </w:r>
      <w:r w:rsidR="004F3AA4">
        <w:rPr>
          <w:rFonts w:ascii="Calibri" w:hAnsi="Calibri" w:cs="Calibri"/>
          <w:color w:val="000000"/>
        </w:rPr>
        <w:t>,</w:t>
      </w:r>
      <w:r w:rsidR="004B4810">
        <w:rPr>
          <w:rFonts w:ascii="Calibri" w:hAnsi="Calibri" w:cs="Calibri"/>
          <w:color w:val="000000"/>
        </w:rPr>
        <w:t xml:space="preserve"> to </w:t>
      </w:r>
      <w:r w:rsidR="004F3AA4">
        <w:rPr>
          <w:rFonts w:ascii="Calibri" w:hAnsi="Calibri" w:cs="Calibri"/>
          <w:color w:val="000000"/>
        </w:rPr>
        <w:t xml:space="preserve">indicate interest and/or intent </w:t>
      </w:r>
      <w:r w:rsidR="00015DAF">
        <w:rPr>
          <w:rFonts w:ascii="Calibri" w:hAnsi="Calibri" w:cs="Calibri"/>
          <w:color w:val="000000"/>
        </w:rPr>
        <w:t>in doing</w:t>
      </w:r>
      <w:r w:rsidR="004F3AA4">
        <w:rPr>
          <w:rFonts w:ascii="Calibri" w:hAnsi="Calibri" w:cs="Calibri"/>
          <w:color w:val="000000"/>
        </w:rPr>
        <w:t xml:space="preserve"> so</w:t>
      </w:r>
      <w:r>
        <w:rPr>
          <w:rFonts w:ascii="Calibri" w:hAnsi="Calibri" w:cs="Calibri"/>
          <w:color w:val="000000"/>
        </w:rPr>
        <w:t>.</w:t>
      </w:r>
    </w:p>
    <w:p w14:paraId="21DE3066" w14:textId="77777777" w:rsidR="00F32D89" w:rsidRDefault="00F32D89" w:rsidP="00F32D89">
      <w:pPr>
        <w:autoSpaceDE w:val="0"/>
        <w:autoSpaceDN w:val="0"/>
        <w:adjustRightInd w:val="0"/>
        <w:spacing w:after="0" w:line="240" w:lineRule="auto"/>
        <w:jc w:val="both"/>
        <w:rPr>
          <w:rFonts w:ascii="Calibri" w:hAnsi="Calibri" w:cs="Calibri"/>
          <w:color w:val="000000"/>
        </w:rPr>
      </w:pPr>
    </w:p>
    <w:p w14:paraId="63F376CB" w14:textId="3DCC7907" w:rsidR="00F32D89" w:rsidRDefault="00F32D89" w:rsidP="00F32D8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This mission will be the first </w:t>
      </w:r>
      <w:r w:rsidR="00D15B22">
        <w:rPr>
          <w:rFonts w:ascii="Calibri" w:hAnsi="Calibri" w:cs="Calibri"/>
          <w:color w:val="000000"/>
        </w:rPr>
        <w:t xml:space="preserve">international </w:t>
      </w:r>
      <w:r>
        <w:rPr>
          <w:rFonts w:ascii="Calibri" w:hAnsi="Calibri" w:cs="Calibri"/>
          <w:color w:val="000000"/>
        </w:rPr>
        <w:t>space mission devoted to addressing the Sustainable Development Goals.</w:t>
      </w:r>
    </w:p>
    <w:p w14:paraId="0E213D5D" w14:textId="77777777" w:rsidR="00F32D89" w:rsidRDefault="00F32D89" w:rsidP="00F32D89">
      <w:pPr>
        <w:autoSpaceDE w:val="0"/>
        <w:autoSpaceDN w:val="0"/>
        <w:adjustRightInd w:val="0"/>
        <w:spacing w:after="0" w:line="240" w:lineRule="auto"/>
        <w:jc w:val="both"/>
        <w:rPr>
          <w:rFonts w:ascii="Calibri" w:hAnsi="Calibri" w:cs="Calibri"/>
          <w:color w:val="000000"/>
        </w:rPr>
      </w:pPr>
    </w:p>
    <w:p w14:paraId="2C3BD6AD" w14:textId="77777777" w:rsidR="00F32D89" w:rsidRDefault="00F32D89" w:rsidP="00F32D89">
      <w:pPr>
        <w:autoSpaceDE w:val="0"/>
        <w:autoSpaceDN w:val="0"/>
        <w:adjustRightInd w:val="0"/>
        <w:spacing w:after="0" w:line="240" w:lineRule="auto"/>
        <w:jc w:val="both"/>
        <w:rPr>
          <w:rFonts w:ascii="Calibri" w:hAnsi="Calibri" w:cs="Calibri"/>
          <w:color w:val="365F92"/>
          <w:sz w:val="28"/>
          <w:szCs w:val="28"/>
        </w:rPr>
      </w:pPr>
      <w:r>
        <w:rPr>
          <w:rFonts w:ascii="Calibri" w:hAnsi="Calibri" w:cs="Calibri"/>
          <w:color w:val="365F92"/>
          <w:sz w:val="28"/>
          <w:szCs w:val="28"/>
        </w:rPr>
        <w:t>Introduction</w:t>
      </w:r>
    </w:p>
    <w:p w14:paraId="4BCDE348" w14:textId="09D4AF9E" w:rsidR="00F32D89" w:rsidRDefault="00F32D89" w:rsidP="00015DA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The mission of UNOOSA is to promote international cooperation in the use of outer space to achieve</w:t>
      </w:r>
      <w:r w:rsidR="00015DAF">
        <w:rPr>
          <w:rFonts w:ascii="Calibri" w:hAnsi="Calibri" w:cs="Calibri"/>
          <w:color w:val="000000"/>
        </w:rPr>
        <w:t xml:space="preserve"> </w:t>
      </w:r>
      <w:r>
        <w:rPr>
          <w:rFonts w:ascii="Calibri" w:hAnsi="Calibri" w:cs="Calibri"/>
          <w:color w:val="000000"/>
        </w:rPr>
        <w:t xml:space="preserve">development goals for the benefit of humankind. There is no better example of UNOOSA’s vision </w:t>
      </w:r>
      <w:r w:rsidR="00D15B22">
        <w:rPr>
          <w:rFonts w:ascii="Calibri" w:hAnsi="Calibri" w:cs="Calibri"/>
          <w:color w:val="000000"/>
        </w:rPr>
        <w:t>“</w:t>
      </w:r>
      <w:r>
        <w:rPr>
          <w:rFonts w:ascii="Calibri" w:hAnsi="Calibri" w:cs="Calibri"/>
          <w:color w:val="000000"/>
        </w:rPr>
        <w:t>to bring the benefits of space to humankind</w:t>
      </w:r>
      <w:r w:rsidR="00D15B22">
        <w:rPr>
          <w:rFonts w:ascii="Calibri" w:hAnsi="Calibri" w:cs="Calibri"/>
          <w:color w:val="000000"/>
        </w:rPr>
        <w:t xml:space="preserve">” </w:t>
      </w:r>
      <w:r>
        <w:rPr>
          <w:rFonts w:ascii="Calibri" w:hAnsi="Calibri" w:cs="Calibri"/>
          <w:color w:val="000000"/>
        </w:rPr>
        <w:t xml:space="preserve">by showing </w:t>
      </w:r>
      <w:r w:rsidR="00D15B22">
        <w:rPr>
          <w:rFonts w:ascii="Calibri" w:hAnsi="Calibri" w:cs="Calibri"/>
          <w:color w:val="000000"/>
        </w:rPr>
        <w:t xml:space="preserve">space’s </w:t>
      </w:r>
      <w:r>
        <w:rPr>
          <w:rFonts w:ascii="Calibri" w:hAnsi="Calibri" w:cs="Calibri"/>
          <w:color w:val="000000"/>
        </w:rPr>
        <w:t>importance in the realization and implementation of the 17 Sustainable Development Goals shown in Figure 1.</w:t>
      </w:r>
    </w:p>
    <w:p w14:paraId="34951D18" w14:textId="77777777" w:rsidR="00F32D89" w:rsidRDefault="00F32D89" w:rsidP="00F32D89">
      <w:pPr>
        <w:autoSpaceDE w:val="0"/>
        <w:autoSpaceDN w:val="0"/>
        <w:adjustRightInd w:val="0"/>
        <w:spacing w:after="0" w:line="240" w:lineRule="auto"/>
        <w:rPr>
          <w:rFonts w:ascii="Calibri-Bold" w:hAnsi="Calibri-Bold" w:cs="Calibri-Bold"/>
          <w:b/>
          <w:bCs/>
          <w:color w:val="4F82BE"/>
          <w:sz w:val="18"/>
          <w:szCs w:val="18"/>
        </w:rPr>
      </w:pPr>
    </w:p>
    <w:p w14:paraId="5789F6B0" w14:textId="77777777" w:rsidR="00F32D89" w:rsidRDefault="00F32D89" w:rsidP="00F32D89">
      <w:pPr>
        <w:autoSpaceDE w:val="0"/>
        <w:autoSpaceDN w:val="0"/>
        <w:adjustRightInd w:val="0"/>
        <w:spacing w:after="0" w:line="240" w:lineRule="auto"/>
        <w:rPr>
          <w:rFonts w:ascii="Calibri-Bold" w:hAnsi="Calibri-Bold" w:cs="Calibri-Bold"/>
          <w:b/>
          <w:bCs/>
          <w:color w:val="4F82BE"/>
          <w:sz w:val="18"/>
          <w:szCs w:val="18"/>
        </w:rPr>
      </w:pPr>
    </w:p>
    <w:p w14:paraId="62C99707" w14:textId="77777777" w:rsidR="00F32D89" w:rsidRDefault="00F32D89" w:rsidP="00F32D89">
      <w:pPr>
        <w:autoSpaceDE w:val="0"/>
        <w:autoSpaceDN w:val="0"/>
        <w:adjustRightInd w:val="0"/>
        <w:spacing w:after="0" w:line="240" w:lineRule="auto"/>
        <w:jc w:val="center"/>
        <w:rPr>
          <w:rFonts w:ascii="Calibri-Bold" w:hAnsi="Calibri-Bold" w:cs="Calibri-Bold"/>
          <w:b/>
          <w:bCs/>
          <w:color w:val="4F82BE"/>
          <w:sz w:val="18"/>
          <w:szCs w:val="18"/>
        </w:rPr>
      </w:pPr>
      <w:r>
        <w:rPr>
          <w:noProof/>
          <w:lang w:val="en-US" w:eastAsia="en-US"/>
        </w:rPr>
        <w:lastRenderedPageBreak/>
        <w:drawing>
          <wp:inline distT="0" distB="0" distL="0" distR="0" wp14:anchorId="70301941" wp14:editId="0045C75B">
            <wp:extent cx="3876675" cy="2378501"/>
            <wp:effectExtent l="0" t="0" r="0" b="3175"/>
            <wp:docPr id="1" name="Picture 1" descr="Bildergebnis für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ustainable development goa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8464" cy="2385734"/>
                    </a:xfrm>
                    <a:prstGeom prst="rect">
                      <a:avLst/>
                    </a:prstGeom>
                    <a:noFill/>
                    <a:ln>
                      <a:noFill/>
                    </a:ln>
                  </pic:spPr>
                </pic:pic>
              </a:graphicData>
            </a:graphic>
          </wp:inline>
        </w:drawing>
      </w:r>
    </w:p>
    <w:p w14:paraId="0CE38037" w14:textId="77777777" w:rsidR="00F32D89" w:rsidRDefault="00F32D89" w:rsidP="00F32D89">
      <w:pPr>
        <w:autoSpaceDE w:val="0"/>
        <w:autoSpaceDN w:val="0"/>
        <w:adjustRightInd w:val="0"/>
        <w:spacing w:after="0" w:line="240" w:lineRule="auto"/>
        <w:rPr>
          <w:rFonts w:ascii="Calibri-Bold" w:hAnsi="Calibri-Bold" w:cs="Calibri-Bold"/>
          <w:b/>
          <w:bCs/>
          <w:color w:val="4F82BE"/>
          <w:sz w:val="18"/>
          <w:szCs w:val="18"/>
        </w:rPr>
      </w:pPr>
      <w:r>
        <w:rPr>
          <w:rFonts w:ascii="Calibri-Bold" w:hAnsi="Calibri-Bold" w:cs="Calibri-Bold"/>
          <w:b/>
          <w:bCs/>
          <w:color w:val="4F82BE"/>
          <w:sz w:val="18"/>
          <w:szCs w:val="18"/>
        </w:rPr>
        <w:t>Figure 1: Sustainable Development Goals</w:t>
      </w:r>
    </w:p>
    <w:p w14:paraId="1B2EB8F6" w14:textId="58D28F1A" w:rsidR="00F32D89" w:rsidRDefault="00F32D89" w:rsidP="00F32D8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UNOOSA intends to </w:t>
      </w:r>
      <w:r w:rsidR="0009156E">
        <w:rPr>
          <w:rFonts w:ascii="Calibri" w:hAnsi="Calibri" w:cs="Calibri"/>
          <w:color w:val="000000"/>
        </w:rPr>
        <w:t>utilize</w:t>
      </w:r>
      <w:r>
        <w:rPr>
          <w:rFonts w:ascii="Calibri" w:hAnsi="Calibri" w:cs="Calibri"/>
          <w:color w:val="000000"/>
        </w:rPr>
        <w:t xml:space="preserve"> the technological and innovative skills of the private sector to benefit developing countries and to deliver the </w:t>
      </w:r>
      <w:r w:rsidR="0009156E">
        <w:rPr>
          <w:rFonts w:ascii="Calibri" w:hAnsi="Calibri" w:cs="Calibri"/>
          <w:color w:val="000000"/>
        </w:rPr>
        <w:t>“</w:t>
      </w:r>
      <w:r>
        <w:rPr>
          <w:rFonts w:ascii="Calibri" w:hAnsi="Calibri" w:cs="Calibri"/>
          <w:color w:val="000000"/>
        </w:rPr>
        <w:t>Access to Space</w:t>
      </w:r>
      <w:r w:rsidR="00134D61">
        <w:rPr>
          <w:rFonts w:ascii="Calibri" w:hAnsi="Calibri" w:cs="Calibri"/>
          <w:color w:val="000000"/>
        </w:rPr>
        <w:t xml:space="preserve"> for All</w:t>
      </w:r>
      <w:r w:rsidR="0009156E">
        <w:rPr>
          <w:rFonts w:ascii="Calibri" w:hAnsi="Calibri" w:cs="Calibri"/>
          <w:color w:val="000000"/>
        </w:rPr>
        <w:t>’’</w:t>
      </w:r>
      <w:r>
        <w:rPr>
          <w:rFonts w:ascii="Calibri" w:hAnsi="Calibri" w:cs="Calibri"/>
          <w:color w:val="000000"/>
        </w:rPr>
        <w:t xml:space="preserve"> initiative to address all 17 Sustainable Development Goals. For the proposed Orbital Space Mission, UNOOSA has been working with SNC under an agreement signed in 2016 to define a dedicated space mission that</w:t>
      </w:r>
      <w:r w:rsidR="00134D61">
        <w:rPr>
          <w:rFonts w:ascii="Calibri" w:hAnsi="Calibri" w:cs="Calibri"/>
          <w:color w:val="000000"/>
        </w:rPr>
        <w:t xml:space="preserve"> would utilize SNC’s Dream Chaser® space vehicle and</w:t>
      </w:r>
      <w:r>
        <w:rPr>
          <w:rFonts w:ascii="Calibri" w:hAnsi="Calibri" w:cs="Calibri"/>
          <w:color w:val="000000"/>
        </w:rPr>
        <w:t xml:space="preserve"> could carry 20-30 experiments/payloads developed by institutions in Member States</w:t>
      </w:r>
      <w:r w:rsidR="00281538">
        <w:rPr>
          <w:rFonts w:ascii="Calibri" w:hAnsi="Calibri" w:cs="Calibri"/>
          <w:color w:val="000000"/>
        </w:rPr>
        <w:t xml:space="preserve"> of the United Nations</w:t>
      </w:r>
      <w:r>
        <w:rPr>
          <w:rFonts w:ascii="Calibri" w:hAnsi="Calibri" w:cs="Calibri"/>
          <w:color w:val="000000"/>
        </w:rPr>
        <w:t xml:space="preserve">, with </w:t>
      </w:r>
      <w:proofErr w:type="gramStart"/>
      <w:r>
        <w:rPr>
          <w:rFonts w:ascii="Calibri" w:hAnsi="Calibri" w:cs="Calibri"/>
          <w:color w:val="000000"/>
        </w:rPr>
        <w:t>particular attention</w:t>
      </w:r>
      <w:proofErr w:type="gramEnd"/>
      <w:r>
        <w:rPr>
          <w:rFonts w:ascii="Calibri" w:hAnsi="Calibri" w:cs="Calibri"/>
          <w:color w:val="000000"/>
        </w:rPr>
        <w:t xml:space="preserve"> to developing and countries. In addition to addressing the 17 Sustainable Development Goals, a key aspect of the mission is to provide training and facilitate development of know-how at the national level in the practical applications of space technology, </w:t>
      </w:r>
      <w:proofErr w:type="gramStart"/>
      <w:r>
        <w:rPr>
          <w:rFonts w:ascii="Calibri" w:hAnsi="Calibri" w:cs="Calibri"/>
          <w:color w:val="000000"/>
        </w:rPr>
        <w:t>in particular for</w:t>
      </w:r>
      <w:proofErr w:type="gramEnd"/>
      <w:r>
        <w:rPr>
          <w:rFonts w:ascii="Calibri" w:hAnsi="Calibri" w:cs="Calibri"/>
          <w:color w:val="000000"/>
        </w:rPr>
        <w:t xml:space="preserve"> developing countries.</w:t>
      </w:r>
    </w:p>
    <w:p w14:paraId="6A7A7714" w14:textId="77777777" w:rsidR="00F32D89" w:rsidRDefault="00F32D89" w:rsidP="00F32D89">
      <w:pPr>
        <w:autoSpaceDE w:val="0"/>
        <w:autoSpaceDN w:val="0"/>
        <w:adjustRightInd w:val="0"/>
        <w:spacing w:after="0" w:line="240" w:lineRule="auto"/>
        <w:rPr>
          <w:rFonts w:ascii="Calibri" w:hAnsi="Calibri" w:cs="Calibri"/>
          <w:color w:val="365F92"/>
          <w:sz w:val="28"/>
          <w:szCs w:val="28"/>
        </w:rPr>
      </w:pPr>
    </w:p>
    <w:p w14:paraId="77371F91" w14:textId="20C8BB47" w:rsidR="00F32D89" w:rsidRDefault="00F32D89" w:rsidP="00F32D89">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t xml:space="preserve">Who </w:t>
      </w:r>
      <w:r w:rsidR="00B47566">
        <w:rPr>
          <w:rFonts w:ascii="Calibri" w:hAnsi="Calibri" w:cs="Calibri"/>
          <w:color w:val="365F92"/>
          <w:sz w:val="28"/>
          <w:szCs w:val="28"/>
        </w:rPr>
        <w:t xml:space="preserve">is invited to </w:t>
      </w:r>
      <w:r>
        <w:rPr>
          <w:rFonts w:ascii="Calibri" w:hAnsi="Calibri" w:cs="Calibri"/>
          <w:color w:val="365F92"/>
          <w:sz w:val="28"/>
          <w:szCs w:val="28"/>
        </w:rPr>
        <w:t>answer this call?</w:t>
      </w:r>
    </w:p>
    <w:p w14:paraId="18C2EDB2" w14:textId="7054BD9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This C</w:t>
      </w:r>
      <w:r w:rsidR="003066CF">
        <w:rPr>
          <w:rFonts w:ascii="Calibri" w:hAnsi="Calibri" w:cs="Calibri"/>
          <w:color w:val="000000"/>
        </w:rPr>
        <w:t>all for Interest</w:t>
      </w:r>
      <w:r>
        <w:rPr>
          <w:rFonts w:ascii="Calibri" w:hAnsi="Calibri" w:cs="Calibri"/>
          <w:color w:val="000000"/>
        </w:rPr>
        <w:t xml:space="preserve"> </w:t>
      </w:r>
      <w:r w:rsidR="003066CF">
        <w:rPr>
          <w:rFonts w:ascii="Calibri" w:hAnsi="Calibri" w:cs="Calibri"/>
          <w:color w:val="000000"/>
        </w:rPr>
        <w:t xml:space="preserve">is aimed at </w:t>
      </w:r>
      <w:r>
        <w:rPr>
          <w:rFonts w:ascii="Calibri" w:hAnsi="Calibri" w:cs="Calibri"/>
          <w:color w:val="000000"/>
        </w:rPr>
        <w:t>all Member States of the United Nations</w:t>
      </w:r>
      <w:r w:rsidR="0091360C">
        <w:rPr>
          <w:rFonts w:ascii="Calibri" w:hAnsi="Calibri" w:cs="Calibri"/>
          <w:color w:val="000000"/>
        </w:rPr>
        <w:t>, as well as entities and ins</w:t>
      </w:r>
      <w:r w:rsidR="00C20A49">
        <w:rPr>
          <w:rFonts w:ascii="Calibri" w:hAnsi="Calibri" w:cs="Calibri"/>
          <w:color w:val="000000"/>
        </w:rPr>
        <w:t xml:space="preserve">titutions in these States, who </w:t>
      </w:r>
      <w:proofErr w:type="gramStart"/>
      <w:r w:rsidR="0091360C">
        <w:rPr>
          <w:rFonts w:ascii="Calibri" w:hAnsi="Calibri" w:cs="Calibri"/>
          <w:color w:val="000000"/>
        </w:rPr>
        <w:t xml:space="preserve">are </w:t>
      </w:r>
      <w:r w:rsidR="006F494B">
        <w:rPr>
          <w:rFonts w:ascii="Calibri" w:hAnsi="Calibri" w:cs="Calibri"/>
          <w:color w:val="000000"/>
        </w:rPr>
        <w:t>able to</w:t>
      </w:r>
      <w:proofErr w:type="gramEnd"/>
      <w:r w:rsidR="006F494B">
        <w:rPr>
          <w:rFonts w:ascii="Calibri" w:hAnsi="Calibri" w:cs="Calibri"/>
          <w:color w:val="000000"/>
        </w:rPr>
        <w:t xml:space="preserve"> </w:t>
      </w:r>
      <w:r w:rsidR="0091360C">
        <w:rPr>
          <w:rFonts w:ascii="Calibri" w:hAnsi="Calibri" w:cs="Calibri"/>
          <w:color w:val="000000"/>
        </w:rPr>
        <w:t xml:space="preserve">host landing and to </w:t>
      </w:r>
      <w:r w:rsidR="006F494B">
        <w:rPr>
          <w:rFonts w:ascii="Calibri" w:hAnsi="Calibri" w:cs="Calibri"/>
          <w:color w:val="000000"/>
        </w:rPr>
        <w:t xml:space="preserve">provide a runway </w:t>
      </w:r>
      <w:r w:rsidR="006C65E6">
        <w:rPr>
          <w:rFonts w:ascii="Calibri" w:hAnsi="Calibri" w:cs="Calibri"/>
          <w:color w:val="000000"/>
        </w:rPr>
        <w:t xml:space="preserve">at least 10,000 feet long </w:t>
      </w:r>
      <w:r w:rsidR="006F494B">
        <w:rPr>
          <w:rFonts w:ascii="Calibri" w:hAnsi="Calibri" w:cs="Calibri"/>
          <w:color w:val="000000"/>
        </w:rPr>
        <w:t>by</w:t>
      </w:r>
      <w:r w:rsidR="000A3B5A">
        <w:rPr>
          <w:rFonts w:ascii="Calibri" w:hAnsi="Calibri" w:cs="Calibri"/>
          <w:color w:val="000000"/>
        </w:rPr>
        <w:t xml:space="preserve"> 150 </w:t>
      </w:r>
      <w:r w:rsidR="006C65E6">
        <w:rPr>
          <w:rFonts w:ascii="Calibri" w:hAnsi="Calibri" w:cs="Calibri"/>
          <w:color w:val="000000"/>
        </w:rPr>
        <w:t xml:space="preserve">feet </w:t>
      </w:r>
      <w:r w:rsidR="000A3B5A">
        <w:rPr>
          <w:rFonts w:ascii="Calibri" w:hAnsi="Calibri" w:cs="Calibri"/>
          <w:color w:val="000000"/>
        </w:rPr>
        <w:t>wide</w:t>
      </w:r>
      <w:r w:rsidR="006C65E6">
        <w:rPr>
          <w:rFonts w:ascii="Calibri" w:hAnsi="Calibri" w:cs="Calibri"/>
          <w:color w:val="000000"/>
        </w:rPr>
        <w:t>.</w:t>
      </w:r>
    </w:p>
    <w:p w14:paraId="462BF4E6" w14:textId="19E78AA2" w:rsidR="006C65E6" w:rsidRDefault="006C65E6" w:rsidP="00151B63">
      <w:pPr>
        <w:autoSpaceDE w:val="0"/>
        <w:autoSpaceDN w:val="0"/>
        <w:adjustRightInd w:val="0"/>
        <w:spacing w:after="0" w:line="240" w:lineRule="auto"/>
        <w:jc w:val="both"/>
        <w:rPr>
          <w:rFonts w:ascii="Calibri" w:hAnsi="Calibri" w:cs="Calibri"/>
          <w:color w:val="000000"/>
        </w:rPr>
      </w:pPr>
    </w:p>
    <w:p w14:paraId="1234C43A" w14:textId="3CC433CE" w:rsidR="004D7A78" w:rsidRDefault="009C26B6" w:rsidP="004D7A78">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t>The potential worldwide interest to t</w:t>
      </w:r>
      <w:r w:rsidR="004D7A78">
        <w:rPr>
          <w:rFonts w:ascii="Calibri" w:hAnsi="Calibri" w:cs="Calibri"/>
          <w:color w:val="365F92"/>
          <w:sz w:val="28"/>
          <w:szCs w:val="28"/>
        </w:rPr>
        <w:t xml:space="preserve">he orbital mission </w:t>
      </w:r>
      <w:r>
        <w:rPr>
          <w:rFonts w:ascii="Calibri" w:hAnsi="Calibri" w:cs="Calibri"/>
          <w:color w:val="365F92"/>
          <w:sz w:val="28"/>
          <w:szCs w:val="28"/>
        </w:rPr>
        <w:t xml:space="preserve">prepared by UNOOSA and SNC </w:t>
      </w:r>
    </w:p>
    <w:p w14:paraId="61FD92B2" w14:textId="453EE1ED" w:rsidR="004D7A78" w:rsidRPr="00156FCD" w:rsidRDefault="00673716" w:rsidP="00151B63">
      <w:pPr>
        <w:autoSpaceDE w:val="0"/>
        <w:autoSpaceDN w:val="0"/>
        <w:adjustRightInd w:val="0"/>
        <w:spacing w:after="0" w:line="240" w:lineRule="auto"/>
        <w:jc w:val="both"/>
        <w:rPr>
          <w:rFonts w:ascii="Calibri" w:hAnsi="Calibri" w:cs="Calibri"/>
          <w:color w:val="000000"/>
        </w:rPr>
      </w:pPr>
      <w:r w:rsidRPr="00156FCD">
        <w:rPr>
          <w:rFonts w:ascii="Calibri" w:hAnsi="Calibri" w:cs="Calibri"/>
          <w:color w:val="000000"/>
        </w:rPr>
        <w:t>T</w:t>
      </w:r>
      <w:r w:rsidR="006C65E6" w:rsidRPr="00156FCD">
        <w:rPr>
          <w:rFonts w:ascii="Calibri" w:hAnsi="Calibri" w:cs="Calibri"/>
          <w:color w:val="000000"/>
        </w:rPr>
        <w:t xml:space="preserve">he landing of the orbital mission is </w:t>
      </w:r>
      <w:r w:rsidR="00B76994" w:rsidRPr="00156FCD">
        <w:rPr>
          <w:rFonts w:ascii="Calibri" w:hAnsi="Calibri" w:cs="Calibri"/>
          <w:color w:val="000000"/>
        </w:rPr>
        <w:t>anticipated</w:t>
      </w:r>
      <w:r w:rsidR="006F494B" w:rsidRPr="00156FCD">
        <w:rPr>
          <w:rFonts w:ascii="Calibri" w:hAnsi="Calibri" w:cs="Calibri"/>
          <w:color w:val="000000"/>
        </w:rPr>
        <w:t xml:space="preserve"> </w:t>
      </w:r>
      <w:r w:rsidR="006C65E6" w:rsidRPr="00156FCD">
        <w:rPr>
          <w:rFonts w:ascii="Calibri" w:hAnsi="Calibri" w:cs="Calibri"/>
          <w:color w:val="000000"/>
        </w:rPr>
        <w:t xml:space="preserve">to be a </w:t>
      </w:r>
      <w:r w:rsidR="00B76994" w:rsidRPr="00156FCD">
        <w:rPr>
          <w:rFonts w:ascii="Calibri" w:hAnsi="Calibri" w:cs="Calibri"/>
          <w:color w:val="000000"/>
        </w:rPr>
        <w:t>major</w:t>
      </w:r>
      <w:r w:rsidR="006F494B" w:rsidRPr="00156FCD">
        <w:rPr>
          <w:rFonts w:ascii="Calibri" w:hAnsi="Calibri" w:cs="Calibri"/>
          <w:color w:val="000000"/>
        </w:rPr>
        <w:t xml:space="preserve"> </w:t>
      </w:r>
      <w:r w:rsidR="006C65E6" w:rsidRPr="00156FCD">
        <w:rPr>
          <w:rFonts w:ascii="Calibri" w:hAnsi="Calibri" w:cs="Calibri"/>
          <w:color w:val="000000"/>
        </w:rPr>
        <w:t>worldwide event</w:t>
      </w:r>
      <w:r w:rsidRPr="00156FCD">
        <w:rPr>
          <w:rFonts w:ascii="Calibri" w:hAnsi="Calibri" w:cs="Calibri"/>
          <w:color w:val="000000"/>
        </w:rPr>
        <w:t>.</w:t>
      </w:r>
      <w:r w:rsidR="006C65E6" w:rsidRPr="00156FCD">
        <w:rPr>
          <w:rFonts w:ascii="Calibri" w:hAnsi="Calibri" w:cs="Calibri"/>
          <w:color w:val="000000"/>
        </w:rPr>
        <w:t xml:space="preserve"> </w:t>
      </w:r>
      <w:r w:rsidRPr="00156FCD">
        <w:rPr>
          <w:rFonts w:ascii="Calibri" w:hAnsi="Calibri" w:cs="Calibri"/>
          <w:color w:val="000000"/>
        </w:rPr>
        <w:t>I</w:t>
      </w:r>
      <w:r w:rsidR="006C65E6" w:rsidRPr="00156FCD">
        <w:rPr>
          <w:rFonts w:ascii="Calibri" w:hAnsi="Calibri" w:cs="Calibri"/>
          <w:color w:val="000000"/>
        </w:rPr>
        <w:t xml:space="preserve">t will give a great exposure to the hosting </w:t>
      </w:r>
      <w:r w:rsidR="009C573A" w:rsidRPr="00156FCD">
        <w:rPr>
          <w:rFonts w:ascii="Calibri" w:hAnsi="Calibri" w:cs="Calibri"/>
          <w:color w:val="000000"/>
        </w:rPr>
        <w:t>Member State a</w:t>
      </w:r>
      <w:r w:rsidR="00B76994" w:rsidRPr="00156FCD">
        <w:rPr>
          <w:rFonts w:ascii="Calibri" w:hAnsi="Calibri" w:cs="Calibri"/>
          <w:color w:val="000000"/>
        </w:rPr>
        <w:t xml:space="preserve">nd </w:t>
      </w:r>
      <w:r w:rsidR="009C573A" w:rsidRPr="00156FCD">
        <w:rPr>
          <w:rFonts w:ascii="Calibri" w:hAnsi="Calibri" w:cs="Calibri"/>
          <w:color w:val="000000"/>
        </w:rPr>
        <w:t xml:space="preserve">the </w:t>
      </w:r>
      <w:r w:rsidR="006C65E6" w:rsidRPr="00156FCD">
        <w:rPr>
          <w:rFonts w:ascii="Calibri" w:hAnsi="Calibri" w:cs="Calibri"/>
          <w:color w:val="000000"/>
        </w:rPr>
        <w:t xml:space="preserve">landing </w:t>
      </w:r>
      <w:proofErr w:type="gramStart"/>
      <w:r w:rsidR="006C65E6" w:rsidRPr="00156FCD">
        <w:rPr>
          <w:rFonts w:ascii="Calibri" w:hAnsi="Calibri" w:cs="Calibri"/>
          <w:color w:val="000000"/>
        </w:rPr>
        <w:t>site, and</w:t>
      </w:r>
      <w:proofErr w:type="gramEnd"/>
      <w:r w:rsidR="006C65E6" w:rsidRPr="00156FCD">
        <w:rPr>
          <w:rFonts w:ascii="Calibri" w:hAnsi="Calibri" w:cs="Calibri"/>
          <w:color w:val="000000"/>
        </w:rPr>
        <w:t xml:space="preserve"> </w:t>
      </w:r>
      <w:r w:rsidR="00B76994" w:rsidRPr="00156FCD">
        <w:rPr>
          <w:rFonts w:ascii="Calibri" w:hAnsi="Calibri" w:cs="Calibri"/>
          <w:color w:val="000000"/>
        </w:rPr>
        <w:t xml:space="preserve">represents an </w:t>
      </w:r>
      <w:r w:rsidR="006C65E6" w:rsidRPr="00156FCD">
        <w:rPr>
          <w:rFonts w:ascii="Calibri" w:hAnsi="Calibri" w:cs="Calibri"/>
          <w:color w:val="000000"/>
        </w:rPr>
        <w:t xml:space="preserve">opportunity </w:t>
      </w:r>
      <w:r w:rsidR="00B76994" w:rsidRPr="00156FCD">
        <w:rPr>
          <w:rFonts w:ascii="Calibri" w:hAnsi="Calibri" w:cs="Calibri"/>
          <w:color w:val="000000"/>
        </w:rPr>
        <w:t>for</w:t>
      </w:r>
      <w:r w:rsidR="006C65E6" w:rsidRPr="00156FCD">
        <w:rPr>
          <w:rFonts w:ascii="Calibri" w:hAnsi="Calibri" w:cs="Calibri"/>
          <w:color w:val="000000"/>
        </w:rPr>
        <w:t xml:space="preserve"> </w:t>
      </w:r>
      <w:r w:rsidR="00BA1BEF" w:rsidRPr="00156FCD">
        <w:rPr>
          <w:rFonts w:ascii="Calibri" w:hAnsi="Calibri" w:cs="Calibri"/>
          <w:color w:val="000000"/>
        </w:rPr>
        <w:t xml:space="preserve">multiple </w:t>
      </w:r>
      <w:r w:rsidR="00B76994" w:rsidRPr="00156FCD">
        <w:rPr>
          <w:rFonts w:ascii="Calibri" w:hAnsi="Calibri" w:cs="Calibri"/>
          <w:color w:val="000000"/>
        </w:rPr>
        <w:t>benefits to the region, not only in terms of direct economic value of visitors to the event</w:t>
      </w:r>
      <w:r w:rsidR="006C65E6" w:rsidRPr="00156FCD">
        <w:rPr>
          <w:rFonts w:ascii="Calibri" w:hAnsi="Calibri" w:cs="Calibri"/>
          <w:color w:val="000000"/>
        </w:rPr>
        <w:t>,</w:t>
      </w:r>
      <w:r w:rsidR="006F494B" w:rsidRPr="00156FCD">
        <w:rPr>
          <w:rFonts w:ascii="Calibri" w:hAnsi="Calibri" w:cs="Calibri"/>
          <w:color w:val="000000"/>
        </w:rPr>
        <w:t xml:space="preserve"> </w:t>
      </w:r>
      <w:r w:rsidR="00B76994" w:rsidRPr="00156FCD">
        <w:rPr>
          <w:rFonts w:ascii="Calibri" w:hAnsi="Calibri" w:cs="Calibri"/>
          <w:color w:val="000000"/>
        </w:rPr>
        <w:t xml:space="preserve">but also in terms of raising the profile of the region, increasing interest in STEM </w:t>
      </w:r>
      <w:r w:rsidR="00E31950" w:rsidRPr="00156FCD">
        <w:rPr>
          <w:rFonts w:ascii="Calibri" w:hAnsi="Calibri" w:cs="Calibri"/>
          <w:color w:val="000000"/>
        </w:rPr>
        <w:t xml:space="preserve">(Science, Technology, Engineering, and Mathematics) </w:t>
      </w:r>
      <w:r w:rsidR="00B76994" w:rsidRPr="00156FCD">
        <w:rPr>
          <w:rFonts w:ascii="Calibri" w:hAnsi="Calibri" w:cs="Calibri"/>
          <w:color w:val="000000"/>
        </w:rPr>
        <w:t xml:space="preserve">education, </w:t>
      </w:r>
      <w:r w:rsidR="00BA1BEF" w:rsidRPr="00156FCD">
        <w:rPr>
          <w:rFonts w:ascii="Calibri" w:hAnsi="Calibri" w:cs="Calibri"/>
          <w:color w:val="000000"/>
        </w:rPr>
        <w:t>and forging relationships for future space missions</w:t>
      </w:r>
      <w:r w:rsidR="006C65E6" w:rsidRPr="00156FCD">
        <w:rPr>
          <w:rFonts w:ascii="Calibri" w:hAnsi="Calibri" w:cs="Calibri"/>
          <w:color w:val="000000"/>
        </w:rPr>
        <w:t>.</w:t>
      </w:r>
      <w:r w:rsidR="004D7A78" w:rsidRPr="00156FCD">
        <w:rPr>
          <w:rFonts w:ascii="Calibri" w:hAnsi="Calibri" w:cs="Calibri"/>
          <w:color w:val="000000"/>
        </w:rPr>
        <w:t xml:space="preserve"> </w:t>
      </w:r>
      <w:r w:rsidR="006C65E6" w:rsidRPr="00156FCD">
        <w:rPr>
          <w:rFonts w:ascii="Calibri" w:hAnsi="Calibri" w:cs="Calibri"/>
          <w:color w:val="000000"/>
        </w:rPr>
        <w:t>Responders to this C</w:t>
      </w:r>
      <w:r w:rsidR="00E31950" w:rsidRPr="00156FCD">
        <w:rPr>
          <w:rFonts w:ascii="Calibri" w:hAnsi="Calibri" w:cs="Calibri"/>
          <w:color w:val="000000"/>
        </w:rPr>
        <w:t>all for Interest</w:t>
      </w:r>
      <w:r w:rsidR="006C65E6" w:rsidRPr="00156FCD">
        <w:rPr>
          <w:rFonts w:ascii="Calibri" w:hAnsi="Calibri" w:cs="Calibri"/>
          <w:color w:val="000000"/>
        </w:rPr>
        <w:t xml:space="preserve"> </w:t>
      </w:r>
      <w:r w:rsidR="004547B7" w:rsidRPr="00156FCD">
        <w:rPr>
          <w:rFonts w:ascii="Calibri" w:hAnsi="Calibri" w:cs="Calibri"/>
          <w:color w:val="000000"/>
        </w:rPr>
        <w:t>are kindly invited to</w:t>
      </w:r>
      <w:r w:rsidR="006C65E6" w:rsidRPr="00156FCD">
        <w:rPr>
          <w:rFonts w:ascii="Calibri" w:hAnsi="Calibri" w:cs="Calibri"/>
          <w:color w:val="000000"/>
        </w:rPr>
        <w:t xml:space="preserve"> </w:t>
      </w:r>
      <w:r w:rsidR="00BA1BEF" w:rsidRPr="00156FCD">
        <w:rPr>
          <w:rFonts w:ascii="Calibri" w:hAnsi="Calibri" w:cs="Calibri"/>
          <w:color w:val="000000"/>
        </w:rPr>
        <w:t>provide</w:t>
      </w:r>
      <w:r w:rsidR="004D7A78" w:rsidRPr="00156FCD">
        <w:rPr>
          <w:rFonts w:ascii="Calibri" w:hAnsi="Calibri" w:cs="Calibri"/>
          <w:color w:val="000000"/>
        </w:rPr>
        <w:t xml:space="preserve"> a preliminary </w:t>
      </w:r>
      <w:r w:rsidR="006C65E6" w:rsidRPr="00156FCD">
        <w:rPr>
          <w:rFonts w:ascii="Calibri" w:hAnsi="Calibri" w:cs="Calibri"/>
          <w:color w:val="000000"/>
        </w:rPr>
        <w:t>descri</w:t>
      </w:r>
      <w:r w:rsidR="004D7A78" w:rsidRPr="00156FCD">
        <w:rPr>
          <w:rFonts w:ascii="Calibri" w:hAnsi="Calibri" w:cs="Calibri"/>
          <w:color w:val="000000"/>
        </w:rPr>
        <w:t>ption of</w:t>
      </w:r>
      <w:r w:rsidR="004547B7" w:rsidRPr="00156FCD">
        <w:rPr>
          <w:rFonts w:ascii="Calibri" w:hAnsi="Calibri" w:cs="Calibri"/>
          <w:color w:val="000000"/>
        </w:rPr>
        <w:t xml:space="preserve"> the vision of </w:t>
      </w:r>
      <w:r w:rsidR="00B02D9B" w:rsidRPr="00156FCD">
        <w:rPr>
          <w:rFonts w:ascii="Calibri" w:hAnsi="Calibri" w:cs="Calibri"/>
          <w:color w:val="000000"/>
        </w:rPr>
        <w:t>how the event could be organized and promoted</w:t>
      </w:r>
      <w:r w:rsidR="00BA1BEF" w:rsidRPr="00156FCD">
        <w:rPr>
          <w:rFonts w:ascii="Calibri" w:hAnsi="Calibri" w:cs="Calibri"/>
          <w:color w:val="000000"/>
        </w:rPr>
        <w:t>.</w:t>
      </w:r>
    </w:p>
    <w:p w14:paraId="6ACE24B0" w14:textId="77777777" w:rsidR="004D7A78" w:rsidRDefault="004D7A78" w:rsidP="00151B63">
      <w:pPr>
        <w:autoSpaceDE w:val="0"/>
        <w:autoSpaceDN w:val="0"/>
        <w:adjustRightInd w:val="0"/>
        <w:spacing w:after="0" w:line="240" w:lineRule="auto"/>
        <w:jc w:val="both"/>
        <w:rPr>
          <w:color w:val="1F497D"/>
        </w:rPr>
      </w:pPr>
    </w:p>
    <w:p w14:paraId="2A4D8D26" w14:textId="29D49B1A" w:rsidR="004D7A78" w:rsidRDefault="004D7A78" w:rsidP="004D7A78">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t>Licenses and authorizations</w:t>
      </w:r>
    </w:p>
    <w:p w14:paraId="62BE1F19" w14:textId="75251F29" w:rsidR="006C65E6" w:rsidRDefault="004D7A78" w:rsidP="006A085C">
      <w:pPr>
        <w:autoSpaceDE w:val="0"/>
        <w:autoSpaceDN w:val="0"/>
        <w:adjustRightInd w:val="0"/>
        <w:spacing w:after="0" w:line="240" w:lineRule="auto"/>
        <w:jc w:val="both"/>
        <w:rPr>
          <w:rFonts w:ascii="Calibri" w:hAnsi="Calibri" w:cs="Calibri"/>
          <w:color w:val="000000"/>
        </w:rPr>
      </w:pPr>
      <w:r w:rsidRPr="00156FCD">
        <w:rPr>
          <w:rFonts w:ascii="Calibri" w:hAnsi="Calibri" w:cs="Calibri"/>
          <w:color w:val="000000"/>
        </w:rPr>
        <w:t>The</w:t>
      </w:r>
      <w:r w:rsidR="00EE2EEA" w:rsidRPr="00156FCD">
        <w:rPr>
          <w:rFonts w:ascii="Calibri" w:hAnsi="Calibri" w:cs="Calibri"/>
          <w:color w:val="000000"/>
        </w:rPr>
        <w:t xml:space="preserve"> selected Member State</w:t>
      </w:r>
      <w:r w:rsidR="000F39D1" w:rsidRPr="00156FCD">
        <w:rPr>
          <w:rFonts w:ascii="Calibri" w:hAnsi="Calibri" w:cs="Calibri"/>
          <w:color w:val="000000"/>
        </w:rPr>
        <w:t xml:space="preserve"> and/or its institution/entity</w:t>
      </w:r>
      <w:r w:rsidR="00EE2EEA" w:rsidRPr="00156FCD">
        <w:rPr>
          <w:rFonts w:ascii="Calibri" w:hAnsi="Calibri" w:cs="Calibri"/>
          <w:color w:val="000000"/>
        </w:rPr>
        <w:t xml:space="preserve"> which will host </w:t>
      </w:r>
      <w:r w:rsidR="009C7185" w:rsidRPr="00156FCD">
        <w:rPr>
          <w:rFonts w:ascii="Calibri" w:hAnsi="Calibri" w:cs="Calibri"/>
          <w:color w:val="000000"/>
        </w:rPr>
        <w:t>the la</w:t>
      </w:r>
      <w:r w:rsidRPr="00156FCD">
        <w:rPr>
          <w:rFonts w:ascii="Calibri" w:hAnsi="Calibri" w:cs="Calibri"/>
          <w:color w:val="000000"/>
        </w:rPr>
        <w:t xml:space="preserve">nding </w:t>
      </w:r>
      <w:r w:rsidR="009C7185" w:rsidRPr="00156FCD">
        <w:rPr>
          <w:rFonts w:ascii="Calibri" w:hAnsi="Calibri" w:cs="Calibri"/>
          <w:color w:val="000000"/>
        </w:rPr>
        <w:t>s</w:t>
      </w:r>
      <w:r w:rsidRPr="00156FCD">
        <w:rPr>
          <w:rFonts w:ascii="Calibri" w:hAnsi="Calibri" w:cs="Calibri"/>
          <w:color w:val="000000"/>
        </w:rPr>
        <w:t xml:space="preserve">ite </w:t>
      </w:r>
      <w:r w:rsidR="006C65E6" w:rsidRPr="00156FCD">
        <w:rPr>
          <w:rFonts w:ascii="Calibri" w:hAnsi="Calibri" w:cs="Calibri"/>
          <w:color w:val="000000"/>
        </w:rPr>
        <w:t xml:space="preserve">will </w:t>
      </w:r>
      <w:r w:rsidR="009C7185" w:rsidRPr="00156FCD">
        <w:rPr>
          <w:rFonts w:ascii="Calibri" w:hAnsi="Calibri" w:cs="Calibri"/>
          <w:color w:val="000000"/>
        </w:rPr>
        <w:t xml:space="preserve">need to </w:t>
      </w:r>
      <w:r w:rsidR="00D95CA3" w:rsidRPr="00156FCD">
        <w:rPr>
          <w:rFonts w:ascii="Calibri" w:hAnsi="Calibri" w:cs="Calibri"/>
          <w:color w:val="000000"/>
        </w:rPr>
        <w:t xml:space="preserve">ensure </w:t>
      </w:r>
      <w:r w:rsidR="00474381" w:rsidRPr="00156FCD">
        <w:rPr>
          <w:rFonts w:ascii="Calibri" w:hAnsi="Calibri" w:cs="Calibri"/>
          <w:color w:val="000000"/>
        </w:rPr>
        <w:t xml:space="preserve">its </w:t>
      </w:r>
      <w:r w:rsidR="00D95CA3" w:rsidRPr="00156FCD">
        <w:rPr>
          <w:rFonts w:ascii="Calibri" w:hAnsi="Calibri" w:cs="Calibri"/>
          <w:color w:val="000000"/>
        </w:rPr>
        <w:t xml:space="preserve">full compliance under </w:t>
      </w:r>
      <w:r w:rsidR="00474381" w:rsidRPr="00156FCD">
        <w:rPr>
          <w:rFonts w:ascii="Calibri" w:hAnsi="Calibri" w:cs="Calibri"/>
          <w:color w:val="000000"/>
        </w:rPr>
        <w:t xml:space="preserve">the </w:t>
      </w:r>
      <w:r w:rsidR="00D95CA3" w:rsidRPr="00156FCD">
        <w:rPr>
          <w:rFonts w:ascii="Calibri" w:hAnsi="Calibri" w:cs="Calibri"/>
          <w:color w:val="000000"/>
        </w:rPr>
        <w:t xml:space="preserve">local legislation, </w:t>
      </w:r>
      <w:proofErr w:type="gramStart"/>
      <w:r w:rsidR="00D95CA3" w:rsidRPr="00156FCD">
        <w:rPr>
          <w:rFonts w:ascii="Calibri" w:hAnsi="Calibri" w:cs="Calibri"/>
          <w:color w:val="000000"/>
        </w:rPr>
        <w:t>and also</w:t>
      </w:r>
      <w:proofErr w:type="gramEnd"/>
      <w:r w:rsidR="00D95CA3" w:rsidRPr="00156FCD">
        <w:rPr>
          <w:rFonts w:ascii="Calibri" w:hAnsi="Calibri" w:cs="Calibri"/>
          <w:color w:val="000000"/>
        </w:rPr>
        <w:t xml:space="preserve"> to </w:t>
      </w:r>
      <w:r w:rsidR="009C7185" w:rsidRPr="00156FCD">
        <w:rPr>
          <w:rFonts w:ascii="Calibri" w:hAnsi="Calibri" w:cs="Calibri"/>
          <w:color w:val="000000"/>
        </w:rPr>
        <w:t xml:space="preserve">seek, with the assistance of SNC, </w:t>
      </w:r>
      <w:r w:rsidR="00D95CA3" w:rsidRPr="00156FCD">
        <w:rPr>
          <w:rFonts w:ascii="Calibri" w:hAnsi="Calibri" w:cs="Calibri"/>
          <w:color w:val="000000"/>
        </w:rPr>
        <w:t xml:space="preserve">from the Federal Aviation Administration (United States of America) </w:t>
      </w:r>
      <w:r w:rsidR="00BA1BEF" w:rsidRPr="00156FCD">
        <w:rPr>
          <w:rFonts w:ascii="Calibri" w:hAnsi="Calibri" w:cs="Calibri"/>
          <w:color w:val="000000"/>
        </w:rPr>
        <w:t xml:space="preserve">Part 435 </w:t>
      </w:r>
      <w:r w:rsidRPr="00156FCD">
        <w:rPr>
          <w:rFonts w:ascii="Calibri" w:hAnsi="Calibri" w:cs="Calibri"/>
          <w:color w:val="000000"/>
        </w:rPr>
        <w:t>re-entry license</w:t>
      </w:r>
      <w:r w:rsidR="00BA1BEF" w:rsidRPr="00156FCD">
        <w:rPr>
          <w:rFonts w:ascii="Calibri" w:hAnsi="Calibri" w:cs="Calibri"/>
          <w:color w:val="000000"/>
        </w:rPr>
        <w:t xml:space="preserve"> which is required for landing the vehicle</w:t>
      </w:r>
      <w:r w:rsidR="006F494B" w:rsidRPr="00156FCD">
        <w:rPr>
          <w:rFonts w:ascii="Calibri" w:hAnsi="Calibri" w:cs="Calibri"/>
          <w:color w:val="000000"/>
        </w:rPr>
        <w:t xml:space="preserve"> anywhere in the world</w:t>
      </w:r>
      <w:r w:rsidRPr="00156FCD">
        <w:rPr>
          <w:rFonts w:ascii="Calibri" w:hAnsi="Calibri" w:cs="Calibri"/>
          <w:color w:val="000000"/>
        </w:rPr>
        <w:t xml:space="preserve">. Cost of the activities for obtaining </w:t>
      </w:r>
      <w:r w:rsidR="00BA1BEF" w:rsidRPr="00156FCD">
        <w:rPr>
          <w:rFonts w:ascii="Calibri" w:hAnsi="Calibri" w:cs="Calibri"/>
          <w:color w:val="000000"/>
        </w:rPr>
        <w:t>all</w:t>
      </w:r>
      <w:r w:rsidRPr="00156FCD">
        <w:rPr>
          <w:rFonts w:ascii="Calibri" w:hAnsi="Calibri" w:cs="Calibri"/>
          <w:color w:val="000000"/>
        </w:rPr>
        <w:t xml:space="preserve"> required licenses will be borne by the awardee.</w:t>
      </w:r>
      <w:r w:rsidR="006F494B" w:rsidRPr="00156FCD">
        <w:rPr>
          <w:rFonts w:ascii="Calibri" w:hAnsi="Calibri" w:cs="Calibri"/>
          <w:color w:val="000000"/>
        </w:rPr>
        <w:t xml:space="preserve"> Given that public safety is one of the primary considerations in re-entry and site licensing, runways located by significantly large populations may present challenging in the licensing process</w:t>
      </w:r>
      <w:r w:rsidR="006A085C" w:rsidRPr="00156FCD">
        <w:rPr>
          <w:rFonts w:ascii="Calibri" w:hAnsi="Calibri" w:cs="Calibri"/>
          <w:color w:val="000000"/>
        </w:rPr>
        <w:t>, and it is important to take this factor into consideration when preparing the application.</w:t>
      </w:r>
      <w:r w:rsidR="006F494B" w:rsidRPr="00156FCD">
        <w:rPr>
          <w:rFonts w:ascii="Calibri" w:hAnsi="Calibri" w:cs="Calibri"/>
          <w:color w:val="000000"/>
        </w:rPr>
        <w:t xml:space="preserve"> </w:t>
      </w:r>
    </w:p>
    <w:p w14:paraId="09258E6C" w14:textId="77777777" w:rsidR="00F32D89" w:rsidRDefault="00F32D89" w:rsidP="00F32D89">
      <w:pPr>
        <w:autoSpaceDE w:val="0"/>
        <w:autoSpaceDN w:val="0"/>
        <w:adjustRightInd w:val="0"/>
        <w:spacing w:after="0" w:line="240" w:lineRule="auto"/>
        <w:rPr>
          <w:rFonts w:ascii="Calibri" w:hAnsi="Calibri" w:cs="Calibri"/>
          <w:color w:val="000000"/>
        </w:rPr>
      </w:pPr>
    </w:p>
    <w:p w14:paraId="00D58707" w14:textId="2C2954D8" w:rsidR="00F32D89" w:rsidRDefault="00F32D89" w:rsidP="00F32D89">
      <w:pPr>
        <w:autoSpaceDE w:val="0"/>
        <w:autoSpaceDN w:val="0"/>
        <w:adjustRightInd w:val="0"/>
        <w:spacing w:after="0" w:line="240" w:lineRule="auto"/>
        <w:rPr>
          <w:rFonts w:ascii="Calibri" w:hAnsi="Calibri" w:cs="Calibri"/>
          <w:color w:val="000000"/>
          <w:sz w:val="16"/>
          <w:szCs w:val="16"/>
        </w:rPr>
      </w:pPr>
    </w:p>
    <w:p w14:paraId="27A70106" w14:textId="77777777" w:rsidR="00F32D89" w:rsidRDefault="00F32D89" w:rsidP="00F32D89">
      <w:pPr>
        <w:autoSpaceDE w:val="0"/>
        <w:autoSpaceDN w:val="0"/>
        <w:adjustRightInd w:val="0"/>
        <w:spacing w:after="0" w:line="240" w:lineRule="auto"/>
      </w:pPr>
    </w:p>
    <w:p w14:paraId="4CDF16A6" w14:textId="77777777" w:rsidR="00F32D89" w:rsidRDefault="00F32D89" w:rsidP="00F32D89">
      <w:pPr>
        <w:autoSpaceDE w:val="0"/>
        <w:autoSpaceDN w:val="0"/>
        <w:adjustRightInd w:val="0"/>
        <w:spacing w:after="0" w:line="240" w:lineRule="auto"/>
      </w:pPr>
    </w:p>
    <w:p w14:paraId="2574C57C" w14:textId="77777777" w:rsidR="00F32D89" w:rsidRDefault="00F32D89" w:rsidP="00F32D89">
      <w:pPr>
        <w:autoSpaceDE w:val="0"/>
        <w:autoSpaceDN w:val="0"/>
        <w:adjustRightInd w:val="0"/>
        <w:spacing w:after="0" w:line="240" w:lineRule="auto"/>
      </w:pPr>
    </w:p>
    <w:p w14:paraId="0BC8DE19" w14:textId="77777777" w:rsidR="00F32D89" w:rsidRDefault="00F32D89" w:rsidP="00F32D89">
      <w:pPr>
        <w:autoSpaceDE w:val="0"/>
        <w:autoSpaceDN w:val="0"/>
        <w:adjustRightInd w:val="0"/>
        <w:spacing w:after="0" w:line="240" w:lineRule="auto"/>
      </w:pPr>
    </w:p>
    <w:p w14:paraId="5C14C5B7" w14:textId="77777777" w:rsidR="00151B63" w:rsidRDefault="00151B63" w:rsidP="00151B63">
      <w:pPr>
        <w:autoSpaceDE w:val="0"/>
        <w:autoSpaceDN w:val="0"/>
        <w:adjustRightInd w:val="0"/>
        <w:spacing w:after="0" w:line="240" w:lineRule="auto"/>
        <w:jc w:val="center"/>
        <w:rPr>
          <w:rFonts w:ascii="Calibri-Bold" w:hAnsi="Calibri-Bold" w:cs="Calibri-Bold"/>
          <w:b/>
          <w:bCs/>
          <w:color w:val="365F92"/>
          <w:sz w:val="26"/>
          <w:szCs w:val="26"/>
        </w:rPr>
      </w:pPr>
      <w:r>
        <w:rPr>
          <w:rFonts w:ascii="Calibri-Bold" w:hAnsi="Calibri-Bold" w:cs="Calibri-Bold"/>
          <w:b/>
          <w:bCs/>
          <w:color w:val="365F92"/>
          <w:sz w:val="32"/>
          <w:szCs w:val="32"/>
        </w:rPr>
        <w:t>UNOOSA C</w:t>
      </w:r>
      <w:r>
        <w:rPr>
          <w:rFonts w:ascii="Calibri-Bold" w:hAnsi="Calibri-Bold" w:cs="Calibri-Bold"/>
          <w:b/>
          <w:bCs/>
          <w:color w:val="365F92"/>
          <w:sz w:val="26"/>
          <w:szCs w:val="26"/>
        </w:rPr>
        <w:t xml:space="preserve">ALL FOR </w:t>
      </w:r>
      <w:r>
        <w:rPr>
          <w:rFonts w:ascii="Calibri-Bold" w:hAnsi="Calibri-Bold" w:cs="Calibri-Bold"/>
          <w:b/>
          <w:bCs/>
          <w:color w:val="365F92"/>
          <w:sz w:val="32"/>
          <w:szCs w:val="32"/>
        </w:rPr>
        <w:t>I</w:t>
      </w:r>
      <w:r>
        <w:rPr>
          <w:rFonts w:ascii="Calibri-Bold" w:hAnsi="Calibri-Bold" w:cs="Calibri-Bold"/>
          <w:b/>
          <w:bCs/>
          <w:color w:val="365F92"/>
          <w:sz w:val="26"/>
          <w:szCs w:val="26"/>
        </w:rPr>
        <w:t>NTEREST FOR LANDING SITE</w:t>
      </w:r>
    </w:p>
    <w:p w14:paraId="23F1D54C" w14:textId="77777777" w:rsidR="00F32D89" w:rsidRDefault="00F32D89" w:rsidP="00F32D89">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3114"/>
        <w:gridCol w:w="5902"/>
      </w:tblGrid>
      <w:tr w:rsidR="00151B63" w14:paraId="71A80AB9" w14:textId="77777777" w:rsidTr="00151B63">
        <w:tc>
          <w:tcPr>
            <w:tcW w:w="3114" w:type="dxa"/>
          </w:tcPr>
          <w:p w14:paraId="0F9099F5" w14:textId="77777777" w:rsidR="00151B63" w:rsidRDefault="00151B63" w:rsidP="00F32D89">
            <w:pPr>
              <w:autoSpaceDE w:val="0"/>
              <w:autoSpaceDN w:val="0"/>
              <w:adjustRightInd w:val="0"/>
            </w:pPr>
            <w:r>
              <w:t>Name:</w:t>
            </w:r>
          </w:p>
        </w:tc>
        <w:tc>
          <w:tcPr>
            <w:tcW w:w="5902" w:type="dxa"/>
          </w:tcPr>
          <w:p w14:paraId="396EFB36" w14:textId="77777777" w:rsidR="00151B63" w:rsidRDefault="00151B63" w:rsidP="00F32D89">
            <w:pPr>
              <w:autoSpaceDE w:val="0"/>
              <w:autoSpaceDN w:val="0"/>
              <w:adjustRightInd w:val="0"/>
            </w:pPr>
          </w:p>
        </w:tc>
      </w:tr>
      <w:tr w:rsidR="00151B63" w14:paraId="67CD6B15" w14:textId="77777777" w:rsidTr="00151B63">
        <w:tc>
          <w:tcPr>
            <w:tcW w:w="3114" w:type="dxa"/>
          </w:tcPr>
          <w:p w14:paraId="56B05FAE" w14:textId="77777777" w:rsidR="00151B63" w:rsidRDefault="00151B63" w:rsidP="00F32D89">
            <w:pPr>
              <w:autoSpaceDE w:val="0"/>
              <w:autoSpaceDN w:val="0"/>
              <w:adjustRightInd w:val="0"/>
            </w:pPr>
            <w:r>
              <w:t>Mailing Address:</w:t>
            </w:r>
          </w:p>
        </w:tc>
        <w:tc>
          <w:tcPr>
            <w:tcW w:w="5902" w:type="dxa"/>
          </w:tcPr>
          <w:p w14:paraId="47537572" w14:textId="77777777" w:rsidR="00151B63" w:rsidRDefault="00151B63" w:rsidP="00F32D89">
            <w:pPr>
              <w:autoSpaceDE w:val="0"/>
              <w:autoSpaceDN w:val="0"/>
              <w:adjustRightInd w:val="0"/>
            </w:pPr>
          </w:p>
        </w:tc>
      </w:tr>
      <w:tr w:rsidR="00151B63" w14:paraId="0AE496E2" w14:textId="77777777" w:rsidTr="00151B63">
        <w:tc>
          <w:tcPr>
            <w:tcW w:w="3114" w:type="dxa"/>
          </w:tcPr>
          <w:p w14:paraId="4E91E835" w14:textId="77777777" w:rsidR="00151B63" w:rsidRDefault="00151B63" w:rsidP="00F32D89">
            <w:pPr>
              <w:autoSpaceDE w:val="0"/>
              <w:autoSpaceDN w:val="0"/>
              <w:adjustRightInd w:val="0"/>
            </w:pPr>
            <w:r>
              <w:t>Phone Number:</w:t>
            </w:r>
          </w:p>
        </w:tc>
        <w:tc>
          <w:tcPr>
            <w:tcW w:w="5902" w:type="dxa"/>
          </w:tcPr>
          <w:p w14:paraId="4E862274" w14:textId="77777777" w:rsidR="00151B63" w:rsidRDefault="00151B63" w:rsidP="00F32D89">
            <w:pPr>
              <w:autoSpaceDE w:val="0"/>
              <w:autoSpaceDN w:val="0"/>
              <w:adjustRightInd w:val="0"/>
            </w:pPr>
          </w:p>
        </w:tc>
      </w:tr>
      <w:tr w:rsidR="00151B63" w14:paraId="2B450403" w14:textId="77777777" w:rsidTr="00151B63">
        <w:tc>
          <w:tcPr>
            <w:tcW w:w="3114" w:type="dxa"/>
          </w:tcPr>
          <w:p w14:paraId="7E7D0E4D" w14:textId="77777777" w:rsidR="00151B63" w:rsidRDefault="00151B63" w:rsidP="00F32D89">
            <w:pPr>
              <w:autoSpaceDE w:val="0"/>
              <w:autoSpaceDN w:val="0"/>
              <w:adjustRightInd w:val="0"/>
            </w:pPr>
            <w:r>
              <w:t>Email:</w:t>
            </w:r>
          </w:p>
        </w:tc>
        <w:tc>
          <w:tcPr>
            <w:tcW w:w="5902" w:type="dxa"/>
          </w:tcPr>
          <w:p w14:paraId="1E9A94A3" w14:textId="77777777" w:rsidR="00151B63" w:rsidRDefault="00151B63" w:rsidP="00F32D89">
            <w:pPr>
              <w:autoSpaceDE w:val="0"/>
              <w:autoSpaceDN w:val="0"/>
              <w:adjustRightInd w:val="0"/>
            </w:pPr>
          </w:p>
        </w:tc>
      </w:tr>
      <w:tr w:rsidR="00151B63" w14:paraId="2DADEFD1" w14:textId="77777777" w:rsidTr="00151B63">
        <w:tc>
          <w:tcPr>
            <w:tcW w:w="3114" w:type="dxa"/>
          </w:tcPr>
          <w:p w14:paraId="11B7B5EB" w14:textId="77777777" w:rsidR="00151B63" w:rsidRDefault="00151B63" w:rsidP="00F32D89">
            <w:pPr>
              <w:autoSpaceDE w:val="0"/>
              <w:autoSpaceDN w:val="0"/>
              <w:adjustRightInd w:val="0"/>
            </w:pPr>
            <w:r>
              <w:t>Member State:</w:t>
            </w:r>
          </w:p>
        </w:tc>
        <w:tc>
          <w:tcPr>
            <w:tcW w:w="5902" w:type="dxa"/>
          </w:tcPr>
          <w:p w14:paraId="4FCAAF25" w14:textId="77777777" w:rsidR="00151B63" w:rsidRDefault="00151B63" w:rsidP="00F32D89">
            <w:pPr>
              <w:autoSpaceDE w:val="0"/>
              <w:autoSpaceDN w:val="0"/>
              <w:adjustRightInd w:val="0"/>
            </w:pPr>
          </w:p>
        </w:tc>
      </w:tr>
      <w:tr w:rsidR="00151B63" w14:paraId="3333EE18" w14:textId="77777777" w:rsidTr="00151B63">
        <w:tc>
          <w:tcPr>
            <w:tcW w:w="3114" w:type="dxa"/>
          </w:tcPr>
          <w:p w14:paraId="04D5E272" w14:textId="77777777" w:rsidR="00151B63" w:rsidRDefault="00151B63" w:rsidP="00F32D89">
            <w:pPr>
              <w:autoSpaceDE w:val="0"/>
              <w:autoSpaceDN w:val="0"/>
              <w:adjustRightInd w:val="0"/>
            </w:pPr>
            <w:r>
              <w:t>Organization/Agency/Company:</w:t>
            </w:r>
          </w:p>
        </w:tc>
        <w:tc>
          <w:tcPr>
            <w:tcW w:w="5902" w:type="dxa"/>
          </w:tcPr>
          <w:p w14:paraId="1C5CE7C3" w14:textId="77777777" w:rsidR="00151B63" w:rsidRDefault="00151B63" w:rsidP="00F32D89">
            <w:pPr>
              <w:autoSpaceDE w:val="0"/>
              <w:autoSpaceDN w:val="0"/>
              <w:adjustRightInd w:val="0"/>
            </w:pPr>
          </w:p>
        </w:tc>
      </w:tr>
    </w:tbl>
    <w:p w14:paraId="04C9F5D4" w14:textId="77777777" w:rsidR="00F32D89" w:rsidRDefault="00F32D89" w:rsidP="00F32D89">
      <w:pPr>
        <w:autoSpaceDE w:val="0"/>
        <w:autoSpaceDN w:val="0"/>
        <w:adjustRightInd w:val="0"/>
        <w:spacing w:after="0" w:line="240" w:lineRule="auto"/>
      </w:pPr>
    </w:p>
    <w:p w14:paraId="52E86F00" w14:textId="77777777" w:rsidR="00F32D89" w:rsidRDefault="00F32D89" w:rsidP="00F32D89">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4508"/>
        <w:gridCol w:w="4508"/>
      </w:tblGrid>
      <w:tr w:rsidR="00151B63" w14:paraId="414EA4C1" w14:textId="77777777" w:rsidTr="00151B63">
        <w:tc>
          <w:tcPr>
            <w:tcW w:w="4508" w:type="dxa"/>
          </w:tcPr>
          <w:p w14:paraId="39F73A8D" w14:textId="77777777" w:rsidR="00151B63" w:rsidRDefault="00151B63" w:rsidP="00F32D89">
            <w:pPr>
              <w:autoSpaceDE w:val="0"/>
              <w:autoSpaceDN w:val="0"/>
              <w:adjustRightInd w:val="0"/>
            </w:pPr>
            <w:r>
              <w:t>Are you interested in participating in this opportunity?</w:t>
            </w:r>
          </w:p>
        </w:tc>
        <w:tc>
          <w:tcPr>
            <w:tcW w:w="4508" w:type="dxa"/>
          </w:tcPr>
          <w:p w14:paraId="5C8E0E1C" w14:textId="77777777" w:rsidR="00151B63" w:rsidRDefault="00151B63" w:rsidP="00F32D89">
            <w:pPr>
              <w:autoSpaceDE w:val="0"/>
              <w:autoSpaceDN w:val="0"/>
              <w:adjustRightInd w:val="0"/>
              <w:rPr>
                <w:rFonts w:cstheme="minorHAnsi"/>
              </w:rPr>
            </w:pPr>
            <w:r>
              <w:rPr>
                <w:rFonts w:ascii="Wingdings" w:hAnsi="Wingdings"/>
              </w:rPr>
              <w:t></w:t>
            </w:r>
            <w:r>
              <w:rPr>
                <w:rFonts w:ascii="Wingdings" w:hAnsi="Wingdings"/>
              </w:rPr>
              <w:t></w:t>
            </w:r>
            <w:r>
              <w:rPr>
                <w:rFonts w:cstheme="minorHAnsi"/>
              </w:rPr>
              <w:t>Yes</w:t>
            </w:r>
          </w:p>
          <w:p w14:paraId="50C02EAC" w14:textId="77777777" w:rsidR="00151B63" w:rsidRDefault="00151B63" w:rsidP="00F32D89">
            <w:pPr>
              <w:autoSpaceDE w:val="0"/>
              <w:autoSpaceDN w:val="0"/>
              <w:adjustRightInd w:val="0"/>
              <w:rPr>
                <w:rFonts w:cstheme="minorHAnsi"/>
              </w:rPr>
            </w:pPr>
          </w:p>
          <w:p w14:paraId="77CB68E7" w14:textId="77777777" w:rsidR="00151B63" w:rsidRPr="00151B63" w:rsidRDefault="00151B63" w:rsidP="00F32D89">
            <w:pPr>
              <w:autoSpaceDE w:val="0"/>
              <w:autoSpaceDN w:val="0"/>
              <w:adjustRightInd w:val="0"/>
              <w:rPr>
                <w:rFonts w:cstheme="minorHAnsi"/>
              </w:rPr>
            </w:pPr>
            <w:r>
              <w:rPr>
                <w:rFonts w:ascii="Wingdings" w:hAnsi="Wingdings"/>
              </w:rPr>
              <w:t></w:t>
            </w:r>
            <w:r>
              <w:rPr>
                <w:rFonts w:ascii="Wingdings" w:hAnsi="Wingdings"/>
              </w:rPr>
              <w:t></w:t>
            </w:r>
            <w:r>
              <w:rPr>
                <w:rFonts w:cstheme="minorHAnsi"/>
              </w:rPr>
              <w:t>No</w:t>
            </w:r>
          </w:p>
          <w:p w14:paraId="51845FC0" w14:textId="77777777" w:rsidR="00151B63" w:rsidRDefault="00151B63" w:rsidP="00F32D89">
            <w:pPr>
              <w:autoSpaceDE w:val="0"/>
              <w:autoSpaceDN w:val="0"/>
              <w:adjustRightInd w:val="0"/>
              <w:rPr>
                <w:rFonts w:cstheme="minorHAnsi"/>
              </w:rPr>
            </w:pPr>
          </w:p>
          <w:p w14:paraId="5E5A3013" w14:textId="77777777" w:rsidR="00151B63" w:rsidRDefault="00151B63" w:rsidP="00F32D89">
            <w:pPr>
              <w:autoSpaceDE w:val="0"/>
              <w:autoSpaceDN w:val="0"/>
              <w:adjustRightInd w:val="0"/>
              <w:rPr>
                <w:rFonts w:cstheme="minorHAnsi"/>
              </w:rPr>
            </w:pPr>
            <w:r>
              <w:rPr>
                <w:rFonts w:ascii="Wingdings" w:hAnsi="Wingdings"/>
              </w:rPr>
              <w:t></w:t>
            </w:r>
            <w:r>
              <w:rPr>
                <w:rFonts w:ascii="Wingdings" w:hAnsi="Wingdings"/>
              </w:rPr>
              <w:t></w:t>
            </w:r>
            <w:r>
              <w:rPr>
                <w:rFonts w:cstheme="minorHAnsi"/>
              </w:rPr>
              <w:t>Need more information</w:t>
            </w:r>
          </w:p>
          <w:p w14:paraId="44F33540" w14:textId="77777777" w:rsidR="00151B63" w:rsidRPr="00151B63" w:rsidRDefault="00151B63" w:rsidP="00F32D89">
            <w:pPr>
              <w:autoSpaceDE w:val="0"/>
              <w:autoSpaceDN w:val="0"/>
              <w:adjustRightInd w:val="0"/>
              <w:rPr>
                <w:rFonts w:cstheme="minorHAnsi"/>
              </w:rPr>
            </w:pPr>
          </w:p>
        </w:tc>
      </w:tr>
      <w:tr w:rsidR="00151B63" w14:paraId="7C1C122B" w14:textId="77777777" w:rsidTr="00151B63">
        <w:tc>
          <w:tcPr>
            <w:tcW w:w="4508" w:type="dxa"/>
          </w:tcPr>
          <w:p w14:paraId="0113450D" w14:textId="77777777" w:rsidR="00151B63" w:rsidRPr="001F1420" w:rsidRDefault="001F1420" w:rsidP="001F1420">
            <w:pPr>
              <w:autoSpaceDE w:val="0"/>
              <w:autoSpaceDN w:val="0"/>
              <w:adjustRightInd w:val="0"/>
              <w:ind w:left="720"/>
            </w:pPr>
            <w:r>
              <w:t xml:space="preserve">If </w:t>
            </w:r>
            <w:r>
              <w:rPr>
                <w:b/>
                <w:bCs/>
              </w:rPr>
              <w:t>“Yes”</w:t>
            </w:r>
            <w:r w:rsidRPr="001F1420">
              <w:t>, pleas</w:t>
            </w:r>
            <w:r>
              <w:t>e describe what about this opportunity is of greatest interest</w:t>
            </w:r>
          </w:p>
        </w:tc>
        <w:tc>
          <w:tcPr>
            <w:tcW w:w="4508" w:type="dxa"/>
          </w:tcPr>
          <w:p w14:paraId="5B4CBB65" w14:textId="77777777" w:rsidR="00151B63" w:rsidRDefault="00151B63" w:rsidP="00F32D89">
            <w:pPr>
              <w:autoSpaceDE w:val="0"/>
              <w:autoSpaceDN w:val="0"/>
              <w:adjustRightInd w:val="0"/>
            </w:pPr>
          </w:p>
          <w:p w14:paraId="29BDE9F6" w14:textId="77777777" w:rsidR="001F1420" w:rsidRDefault="001F1420" w:rsidP="00F32D89">
            <w:pPr>
              <w:autoSpaceDE w:val="0"/>
              <w:autoSpaceDN w:val="0"/>
              <w:adjustRightInd w:val="0"/>
            </w:pPr>
          </w:p>
          <w:p w14:paraId="75C54041" w14:textId="77777777" w:rsidR="001F1420" w:rsidRDefault="001F1420" w:rsidP="00F32D89">
            <w:pPr>
              <w:autoSpaceDE w:val="0"/>
              <w:autoSpaceDN w:val="0"/>
              <w:adjustRightInd w:val="0"/>
            </w:pPr>
          </w:p>
          <w:p w14:paraId="2B3EFF2A" w14:textId="77777777" w:rsidR="001F1420" w:rsidRDefault="001F1420" w:rsidP="00F32D89">
            <w:pPr>
              <w:autoSpaceDE w:val="0"/>
              <w:autoSpaceDN w:val="0"/>
              <w:adjustRightInd w:val="0"/>
            </w:pPr>
          </w:p>
          <w:p w14:paraId="2ACFCA59" w14:textId="77777777" w:rsidR="001F1420" w:rsidRDefault="001F1420" w:rsidP="00F32D89">
            <w:pPr>
              <w:autoSpaceDE w:val="0"/>
              <w:autoSpaceDN w:val="0"/>
              <w:adjustRightInd w:val="0"/>
            </w:pPr>
          </w:p>
          <w:p w14:paraId="009274E1" w14:textId="77777777" w:rsidR="001F1420" w:rsidRDefault="001F1420" w:rsidP="00F32D89">
            <w:pPr>
              <w:autoSpaceDE w:val="0"/>
              <w:autoSpaceDN w:val="0"/>
              <w:adjustRightInd w:val="0"/>
            </w:pPr>
          </w:p>
          <w:p w14:paraId="0D9A863A" w14:textId="77777777" w:rsidR="001F1420" w:rsidRDefault="001F1420" w:rsidP="00F32D89">
            <w:pPr>
              <w:autoSpaceDE w:val="0"/>
              <w:autoSpaceDN w:val="0"/>
              <w:adjustRightInd w:val="0"/>
            </w:pPr>
          </w:p>
        </w:tc>
      </w:tr>
      <w:tr w:rsidR="00D90022" w14:paraId="5A3DDF05" w14:textId="77777777" w:rsidTr="00151B63">
        <w:tc>
          <w:tcPr>
            <w:tcW w:w="4508" w:type="dxa"/>
          </w:tcPr>
          <w:p w14:paraId="4C427044" w14:textId="0E9267A3" w:rsidR="00D90022" w:rsidRDefault="00D90022" w:rsidP="00D90022">
            <w:pPr>
              <w:autoSpaceDE w:val="0"/>
              <w:autoSpaceDN w:val="0"/>
              <w:adjustRightInd w:val="0"/>
              <w:ind w:left="720"/>
            </w:pPr>
            <w:r>
              <w:t xml:space="preserve">If </w:t>
            </w:r>
            <w:r>
              <w:rPr>
                <w:b/>
                <w:bCs/>
              </w:rPr>
              <w:t>“Need”</w:t>
            </w:r>
            <w:r w:rsidRPr="001F1420">
              <w:t>, pleas</w:t>
            </w:r>
            <w:r>
              <w:t>e describe what additional information you would like to receive. A briefing after the CFI is closed will be organized.</w:t>
            </w:r>
          </w:p>
        </w:tc>
        <w:tc>
          <w:tcPr>
            <w:tcW w:w="4508" w:type="dxa"/>
          </w:tcPr>
          <w:p w14:paraId="2BD9B693" w14:textId="77777777" w:rsidR="00D90022" w:rsidRDefault="00D90022" w:rsidP="00D90022">
            <w:pPr>
              <w:autoSpaceDE w:val="0"/>
              <w:autoSpaceDN w:val="0"/>
              <w:adjustRightInd w:val="0"/>
            </w:pPr>
          </w:p>
        </w:tc>
      </w:tr>
      <w:tr w:rsidR="00BA1BEF" w14:paraId="33D06B27" w14:textId="77777777" w:rsidTr="00151B63">
        <w:tc>
          <w:tcPr>
            <w:tcW w:w="4508" w:type="dxa"/>
          </w:tcPr>
          <w:p w14:paraId="5A48415F" w14:textId="6013CE7C" w:rsidR="00BA1BEF" w:rsidRDefault="00BA1BEF" w:rsidP="0056636E">
            <w:pPr>
              <w:autoSpaceDE w:val="0"/>
              <w:autoSpaceDN w:val="0"/>
              <w:adjustRightInd w:val="0"/>
              <w:ind w:left="720"/>
            </w:pPr>
            <w:r>
              <w:t xml:space="preserve">Please describe any ideas you </w:t>
            </w:r>
            <w:proofErr w:type="gramStart"/>
            <w:r>
              <w:t>have to</w:t>
            </w:r>
            <w:proofErr w:type="gramEnd"/>
            <w:r>
              <w:t xml:space="preserve"> help raise the profile of the landing event.</w:t>
            </w:r>
          </w:p>
        </w:tc>
        <w:tc>
          <w:tcPr>
            <w:tcW w:w="4508" w:type="dxa"/>
          </w:tcPr>
          <w:p w14:paraId="2100B946" w14:textId="77777777" w:rsidR="00BA1BEF" w:rsidRDefault="00BA1BEF" w:rsidP="00F32D89">
            <w:pPr>
              <w:autoSpaceDE w:val="0"/>
              <w:autoSpaceDN w:val="0"/>
              <w:adjustRightInd w:val="0"/>
            </w:pPr>
          </w:p>
        </w:tc>
      </w:tr>
      <w:tr w:rsidR="006F494B" w14:paraId="2D709DE3" w14:textId="77777777" w:rsidTr="00151B63">
        <w:tc>
          <w:tcPr>
            <w:tcW w:w="4508" w:type="dxa"/>
          </w:tcPr>
          <w:p w14:paraId="77DCA38F" w14:textId="27675A5A" w:rsidR="006F494B" w:rsidRDefault="006F494B" w:rsidP="006F494B">
            <w:pPr>
              <w:autoSpaceDE w:val="0"/>
              <w:autoSpaceDN w:val="0"/>
              <w:adjustRightInd w:val="0"/>
              <w:ind w:left="720"/>
            </w:pPr>
            <w:r>
              <w:t xml:space="preserve">Any concerns or areas that you believe will be challenging from a licensing perspective?  (e.g. public safety impacts, airspace impacts, etc.) </w:t>
            </w:r>
          </w:p>
        </w:tc>
        <w:tc>
          <w:tcPr>
            <w:tcW w:w="4508" w:type="dxa"/>
          </w:tcPr>
          <w:p w14:paraId="667B90D8" w14:textId="77777777" w:rsidR="006F494B" w:rsidRDefault="006F494B" w:rsidP="00F32D89">
            <w:pPr>
              <w:autoSpaceDE w:val="0"/>
              <w:autoSpaceDN w:val="0"/>
              <w:adjustRightInd w:val="0"/>
            </w:pPr>
          </w:p>
        </w:tc>
      </w:tr>
      <w:tr w:rsidR="005E7721" w14:paraId="65609790" w14:textId="77777777" w:rsidTr="00151B63">
        <w:tc>
          <w:tcPr>
            <w:tcW w:w="4508" w:type="dxa"/>
          </w:tcPr>
          <w:p w14:paraId="0B073DB5" w14:textId="59A4C726" w:rsidR="005E7721" w:rsidRDefault="0065647A" w:rsidP="0056636E">
            <w:pPr>
              <w:autoSpaceDE w:val="0"/>
              <w:autoSpaceDN w:val="0"/>
              <w:adjustRightInd w:val="0"/>
              <w:ind w:left="720"/>
            </w:pPr>
            <w:r>
              <w:t>Frequency of runway/airport use</w:t>
            </w:r>
          </w:p>
        </w:tc>
        <w:tc>
          <w:tcPr>
            <w:tcW w:w="4508" w:type="dxa"/>
          </w:tcPr>
          <w:p w14:paraId="2FD6FACF" w14:textId="77777777" w:rsidR="005E7721" w:rsidRDefault="005E7721" w:rsidP="00F32D89">
            <w:pPr>
              <w:autoSpaceDE w:val="0"/>
              <w:autoSpaceDN w:val="0"/>
              <w:adjustRightInd w:val="0"/>
            </w:pPr>
          </w:p>
        </w:tc>
      </w:tr>
      <w:tr w:rsidR="005E7721" w14:paraId="5D43FBDA" w14:textId="77777777" w:rsidTr="00151B63">
        <w:tc>
          <w:tcPr>
            <w:tcW w:w="4508" w:type="dxa"/>
          </w:tcPr>
          <w:p w14:paraId="45A34A47" w14:textId="7F4BB88A" w:rsidR="005E7721" w:rsidRDefault="0065647A" w:rsidP="00D30539">
            <w:pPr>
              <w:autoSpaceDE w:val="0"/>
              <w:autoSpaceDN w:val="0"/>
              <w:adjustRightInd w:val="0"/>
              <w:ind w:left="720"/>
            </w:pPr>
            <w:r>
              <w:t xml:space="preserve">Runway </w:t>
            </w:r>
            <w:r w:rsidR="00D30539">
              <w:t>E</w:t>
            </w:r>
            <w:r>
              <w:t>levation</w:t>
            </w:r>
          </w:p>
        </w:tc>
        <w:tc>
          <w:tcPr>
            <w:tcW w:w="4508" w:type="dxa"/>
          </w:tcPr>
          <w:p w14:paraId="24654CE7" w14:textId="77777777" w:rsidR="005E7721" w:rsidRDefault="005E7721" w:rsidP="00F32D89">
            <w:pPr>
              <w:autoSpaceDE w:val="0"/>
              <w:autoSpaceDN w:val="0"/>
              <w:adjustRightInd w:val="0"/>
            </w:pPr>
          </w:p>
        </w:tc>
      </w:tr>
      <w:tr w:rsidR="005E7721" w14:paraId="1CBF3DB6" w14:textId="77777777" w:rsidTr="00151B63">
        <w:tc>
          <w:tcPr>
            <w:tcW w:w="4508" w:type="dxa"/>
          </w:tcPr>
          <w:p w14:paraId="1421D468" w14:textId="2EEE0654" w:rsidR="005E7721" w:rsidRDefault="005E7721" w:rsidP="0056636E">
            <w:pPr>
              <w:autoSpaceDE w:val="0"/>
              <w:autoSpaceDN w:val="0"/>
              <w:adjustRightInd w:val="0"/>
              <w:ind w:left="720"/>
            </w:pPr>
            <w:r>
              <w:t>Runway Surface Material</w:t>
            </w:r>
          </w:p>
        </w:tc>
        <w:tc>
          <w:tcPr>
            <w:tcW w:w="4508" w:type="dxa"/>
          </w:tcPr>
          <w:p w14:paraId="70DE5712" w14:textId="77777777" w:rsidR="005E7721" w:rsidRDefault="005E7721" w:rsidP="00F32D89">
            <w:pPr>
              <w:autoSpaceDE w:val="0"/>
              <w:autoSpaceDN w:val="0"/>
              <w:adjustRightInd w:val="0"/>
            </w:pPr>
          </w:p>
        </w:tc>
      </w:tr>
      <w:tr w:rsidR="005E7721" w14:paraId="02BB8ED0" w14:textId="77777777" w:rsidTr="00151B63">
        <w:tc>
          <w:tcPr>
            <w:tcW w:w="4508" w:type="dxa"/>
          </w:tcPr>
          <w:p w14:paraId="6FAF1F71" w14:textId="7CECE0D9" w:rsidR="005E7721" w:rsidRDefault="005E7721" w:rsidP="0056636E">
            <w:pPr>
              <w:autoSpaceDE w:val="0"/>
              <w:autoSpaceDN w:val="0"/>
              <w:adjustRightInd w:val="0"/>
              <w:ind w:left="720"/>
            </w:pPr>
            <w:r>
              <w:t>Runway Width (In feet)</w:t>
            </w:r>
          </w:p>
        </w:tc>
        <w:tc>
          <w:tcPr>
            <w:tcW w:w="4508" w:type="dxa"/>
          </w:tcPr>
          <w:p w14:paraId="2C563853" w14:textId="77777777" w:rsidR="005E7721" w:rsidRDefault="005E7721" w:rsidP="00F32D89">
            <w:pPr>
              <w:autoSpaceDE w:val="0"/>
              <w:autoSpaceDN w:val="0"/>
              <w:adjustRightInd w:val="0"/>
            </w:pPr>
          </w:p>
        </w:tc>
      </w:tr>
      <w:tr w:rsidR="005E7721" w14:paraId="14FE952C" w14:textId="77777777" w:rsidTr="00151B63">
        <w:tc>
          <w:tcPr>
            <w:tcW w:w="4508" w:type="dxa"/>
          </w:tcPr>
          <w:p w14:paraId="3503D675" w14:textId="4686C484" w:rsidR="005E7721" w:rsidRDefault="005E7721" w:rsidP="0056636E">
            <w:pPr>
              <w:autoSpaceDE w:val="0"/>
              <w:autoSpaceDN w:val="0"/>
              <w:adjustRightInd w:val="0"/>
              <w:ind w:left="720"/>
            </w:pPr>
            <w:r>
              <w:t>Runway Length (in feet)</w:t>
            </w:r>
          </w:p>
        </w:tc>
        <w:tc>
          <w:tcPr>
            <w:tcW w:w="4508" w:type="dxa"/>
          </w:tcPr>
          <w:p w14:paraId="6F471507" w14:textId="77777777" w:rsidR="005E7721" w:rsidRDefault="005E7721" w:rsidP="00F32D89">
            <w:pPr>
              <w:autoSpaceDE w:val="0"/>
              <w:autoSpaceDN w:val="0"/>
              <w:adjustRightInd w:val="0"/>
            </w:pPr>
          </w:p>
        </w:tc>
      </w:tr>
      <w:tr w:rsidR="005E7721" w14:paraId="13D07FB8" w14:textId="77777777" w:rsidTr="00151B63">
        <w:tc>
          <w:tcPr>
            <w:tcW w:w="4508" w:type="dxa"/>
          </w:tcPr>
          <w:p w14:paraId="05AD748E" w14:textId="2699BED2" w:rsidR="005E7721" w:rsidRDefault="005E7721" w:rsidP="0056636E">
            <w:pPr>
              <w:autoSpaceDE w:val="0"/>
              <w:autoSpaceDN w:val="0"/>
              <w:adjustRightInd w:val="0"/>
              <w:ind w:left="720"/>
            </w:pPr>
            <w:r>
              <w:t>Runway headings</w:t>
            </w:r>
          </w:p>
        </w:tc>
        <w:tc>
          <w:tcPr>
            <w:tcW w:w="4508" w:type="dxa"/>
          </w:tcPr>
          <w:p w14:paraId="6A5D2E92" w14:textId="77777777" w:rsidR="005E7721" w:rsidRDefault="005E7721" w:rsidP="00F32D89">
            <w:pPr>
              <w:autoSpaceDE w:val="0"/>
              <w:autoSpaceDN w:val="0"/>
              <w:adjustRightInd w:val="0"/>
            </w:pPr>
          </w:p>
        </w:tc>
      </w:tr>
      <w:tr w:rsidR="005E7721" w14:paraId="4E237F81" w14:textId="77777777" w:rsidTr="00151B63">
        <w:tc>
          <w:tcPr>
            <w:tcW w:w="4508" w:type="dxa"/>
          </w:tcPr>
          <w:p w14:paraId="53E49055" w14:textId="11C6B6F0" w:rsidR="005E7721" w:rsidRDefault="0065647A" w:rsidP="0056636E">
            <w:pPr>
              <w:autoSpaceDE w:val="0"/>
              <w:autoSpaceDN w:val="0"/>
              <w:adjustRightInd w:val="0"/>
              <w:ind w:left="720"/>
            </w:pPr>
            <w:r>
              <w:t>Airport Identifier</w:t>
            </w:r>
          </w:p>
        </w:tc>
        <w:tc>
          <w:tcPr>
            <w:tcW w:w="4508" w:type="dxa"/>
          </w:tcPr>
          <w:p w14:paraId="0281F1BD" w14:textId="77777777" w:rsidR="005E7721" w:rsidRDefault="005E7721" w:rsidP="00F32D89">
            <w:pPr>
              <w:autoSpaceDE w:val="0"/>
              <w:autoSpaceDN w:val="0"/>
              <w:adjustRightInd w:val="0"/>
            </w:pPr>
          </w:p>
        </w:tc>
      </w:tr>
      <w:tr w:rsidR="006F494B" w14:paraId="2A375558" w14:textId="77777777" w:rsidTr="00151B63">
        <w:tc>
          <w:tcPr>
            <w:tcW w:w="4508" w:type="dxa"/>
          </w:tcPr>
          <w:p w14:paraId="1784C606" w14:textId="6B539E41" w:rsidR="006F494B" w:rsidRDefault="005E7721" w:rsidP="0056636E">
            <w:pPr>
              <w:autoSpaceDE w:val="0"/>
              <w:autoSpaceDN w:val="0"/>
              <w:adjustRightInd w:val="0"/>
              <w:ind w:left="720"/>
            </w:pPr>
            <w:r>
              <w:t>Runway Diagram</w:t>
            </w:r>
          </w:p>
        </w:tc>
        <w:tc>
          <w:tcPr>
            <w:tcW w:w="4508" w:type="dxa"/>
          </w:tcPr>
          <w:p w14:paraId="5BAD80E9" w14:textId="77777777" w:rsidR="006F494B" w:rsidRDefault="006F494B" w:rsidP="00F32D89">
            <w:pPr>
              <w:autoSpaceDE w:val="0"/>
              <w:autoSpaceDN w:val="0"/>
              <w:adjustRightInd w:val="0"/>
            </w:pPr>
          </w:p>
        </w:tc>
      </w:tr>
      <w:tr w:rsidR="00D90022" w14:paraId="4C4BF47E" w14:textId="77777777" w:rsidTr="00151B63">
        <w:tc>
          <w:tcPr>
            <w:tcW w:w="4508" w:type="dxa"/>
          </w:tcPr>
          <w:p w14:paraId="48807B6B" w14:textId="4A39A446" w:rsidR="00D90022" w:rsidRDefault="00D90022" w:rsidP="0065647A">
            <w:pPr>
              <w:autoSpaceDE w:val="0"/>
              <w:autoSpaceDN w:val="0"/>
              <w:adjustRightInd w:val="0"/>
              <w:ind w:left="720"/>
            </w:pPr>
            <w:r>
              <w:t>Hangar Sp</w:t>
            </w:r>
            <w:r w:rsidR="0025092F">
              <w:t>ecification (Door height, Door w</w:t>
            </w:r>
            <w:r>
              <w:t>idth, square footage available)</w:t>
            </w:r>
          </w:p>
        </w:tc>
        <w:tc>
          <w:tcPr>
            <w:tcW w:w="4508" w:type="dxa"/>
          </w:tcPr>
          <w:p w14:paraId="040B9B28" w14:textId="77777777" w:rsidR="00D90022" w:rsidRDefault="00D90022" w:rsidP="0065647A">
            <w:pPr>
              <w:autoSpaceDE w:val="0"/>
              <w:autoSpaceDN w:val="0"/>
              <w:adjustRightInd w:val="0"/>
              <w:rPr>
                <w:rFonts w:ascii="Wingdings" w:hAnsi="Wingdings"/>
              </w:rPr>
            </w:pPr>
          </w:p>
        </w:tc>
      </w:tr>
      <w:tr w:rsidR="0065647A" w14:paraId="779389B0" w14:textId="77777777" w:rsidTr="00151B63">
        <w:tc>
          <w:tcPr>
            <w:tcW w:w="4508" w:type="dxa"/>
          </w:tcPr>
          <w:p w14:paraId="419E230B" w14:textId="43970DF4" w:rsidR="0065647A" w:rsidRDefault="0065647A" w:rsidP="0065647A">
            <w:pPr>
              <w:autoSpaceDE w:val="0"/>
              <w:autoSpaceDN w:val="0"/>
              <w:adjustRightInd w:val="0"/>
              <w:ind w:left="720"/>
            </w:pPr>
            <w:r>
              <w:t>Does the airport have multiple runways?</w:t>
            </w:r>
          </w:p>
        </w:tc>
        <w:tc>
          <w:tcPr>
            <w:tcW w:w="4508" w:type="dxa"/>
          </w:tcPr>
          <w:p w14:paraId="4DD65717" w14:textId="77777777" w:rsidR="0065647A" w:rsidRDefault="0065647A" w:rsidP="0065647A">
            <w:pPr>
              <w:autoSpaceDE w:val="0"/>
              <w:autoSpaceDN w:val="0"/>
              <w:adjustRightInd w:val="0"/>
              <w:rPr>
                <w:rFonts w:cstheme="minorHAnsi"/>
              </w:rPr>
            </w:pPr>
            <w:r>
              <w:rPr>
                <w:rFonts w:ascii="Wingdings" w:hAnsi="Wingdings"/>
              </w:rPr>
              <w:t></w:t>
            </w:r>
            <w:r>
              <w:rPr>
                <w:rFonts w:ascii="Wingdings" w:hAnsi="Wingdings"/>
              </w:rPr>
              <w:t></w:t>
            </w:r>
            <w:r>
              <w:rPr>
                <w:rFonts w:cstheme="minorHAnsi"/>
              </w:rPr>
              <w:t>Yes</w:t>
            </w:r>
          </w:p>
          <w:p w14:paraId="32D7FAFA" w14:textId="77777777" w:rsidR="0065647A" w:rsidRDefault="0065647A" w:rsidP="0065647A">
            <w:pPr>
              <w:autoSpaceDE w:val="0"/>
              <w:autoSpaceDN w:val="0"/>
              <w:adjustRightInd w:val="0"/>
              <w:rPr>
                <w:rFonts w:cstheme="minorHAnsi"/>
              </w:rPr>
            </w:pPr>
          </w:p>
          <w:p w14:paraId="6AB3320A" w14:textId="4DEC851B" w:rsidR="0065647A" w:rsidRPr="0065647A" w:rsidRDefault="0065647A" w:rsidP="00F32D89">
            <w:pPr>
              <w:autoSpaceDE w:val="0"/>
              <w:autoSpaceDN w:val="0"/>
              <w:adjustRightInd w:val="0"/>
              <w:rPr>
                <w:rFonts w:cstheme="minorHAnsi"/>
              </w:rPr>
            </w:pPr>
            <w:r>
              <w:rPr>
                <w:rFonts w:ascii="Wingdings" w:hAnsi="Wingdings"/>
              </w:rPr>
              <w:t></w:t>
            </w:r>
            <w:r>
              <w:rPr>
                <w:rFonts w:ascii="Wingdings" w:hAnsi="Wingdings"/>
              </w:rPr>
              <w:t></w:t>
            </w:r>
            <w:r>
              <w:rPr>
                <w:rFonts w:cstheme="minorHAnsi"/>
              </w:rPr>
              <w:t>No</w:t>
            </w:r>
          </w:p>
        </w:tc>
      </w:tr>
      <w:tr w:rsidR="004F2FB7" w14:paraId="2820D59B" w14:textId="77777777" w:rsidTr="00151B63">
        <w:tc>
          <w:tcPr>
            <w:tcW w:w="4508" w:type="dxa"/>
          </w:tcPr>
          <w:p w14:paraId="01B68D17" w14:textId="60D578BF" w:rsidR="004F2FB7" w:rsidRDefault="004F2FB7" w:rsidP="00F32D89">
            <w:pPr>
              <w:autoSpaceDE w:val="0"/>
              <w:autoSpaceDN w:val="0"/>
              <w:adjustRightInd w:val="0"/>
            </w:pPr>
            <w:r>
              <w:t>Do you have governmental support?</w:t>
            </w:r>
          </w:p>
        </w:tc>
        <w:tc>
          <w:tcPr>
            <w:tcW w:w="4508" w:type="dxa"/>
          </w:tcPr>
          <w:p w14:paraId="0A5E62F6" w14:textId="77777777" w:rsidR="004F2FB7" w:rsidRDefault="004F2FB7" w:rsidP="004F2FB7">
            <w:pPr>
              <w:autoSpaceDE w:val="0"/>
              <w:autoSpaceDN w:val="0"/>
              <w:adjustRightInd w:val="0"/>
              <w:rPr>
                <w:rFonts w:cstheme="minorHAnsi"/>
              </w:rPr>
            </w:pPr>
            <w:r>
              <w:rPr>
                <w:rFonts w:ascii="Wingdings" w:hAnsi="Wingdings"/>
              </w:rPr>
              <w:t></w:t>
            </w:r>
            <w:r>
              <w:rPr>
                <w:rFonts w:ascii="Wingdings" w:hAnsi="Wingdings"/>
              </w:rPr>
              <w:t></w:t>
            </w:r>
            <w:r>
              <w:rPr>
                <w:rFonts w:cstheme="minorHAnsi"/>
              </w:rPr>
              <w:t>Yes</w:t>
            </w:r>
          </w:p>
          <w:p w14:paraId="62072D2A" w14:textId="77777777" w:rsidR="004F2FB7" w:rsidRDefault="004F2FB7" w:rsidP="004F2FB7">
            <w:pPr>
              <w:autoSpaceDE w:val="0"/>
              <w:autoSpaceDN w:val="0"/>
              <w:adjustRightInd w:val="0"/>
              <w:rPr>
                <w:rFonts w:cstheme="minorHAnsi"/>
              </w:rPr>
            </w:pPr>
          </w:p>
          <w:p w14:paraId="485C8E22" w14:textId="77777777" w:rsidR="004F2FB7" w:rsidRPr="00151B63" w:rsidRDefault="004F2FB7" w:rsidP="004F2FB7">
            <w:pPr>
              <w:autoSpaceDE w:val="0"/>
              <w:autoSpaceDN w:val="0"/>
              <w:adjustRightInd w:val="0"/>
              <w:rPr>
                <w:rFonts w:cstheme="minorHAnsi"/>
              </w:rPr>
            </w:pPr>
            <w:r>
              <w:rPr>
                <w:rFonts w:ascii="Wingdings" w:hAnsi="Wingdings"/>
              </w:rPr>
              <w:t></w:t>
            </w:r>
            <w:r>
              <w:rPr>
                <w:rFonts w:ascii="Wingdings" w:hAnsi="Wingdings"/>
              </w:rPr>
              <w:t></w:t>
            </w:r>
            <w:r>
              <w:rPr>
                <w:rFonts w:cstheme="minorHAnsi"/>
              </w:rPr>
              <w:t>No</w:t>
            </w:r>
          </w:p>
          <w:p w14:paraId="21C57B15" w14:textId="77777777" w:rsidR="004F2FB7" w:rsidRDefault="004F2FB7" w:rsidP="004F2FB7">
            <w:pPr>
              <w:autoSpaceDE w:val="0"/>
              <w:autoSpaceDN w:val="0"/>
              <w:adjustRightInd w:val="0"/>
              <w:rPr>
                <w:rFonts w:cstheme="minorHAnsi"/>
              </w:rPr>
            </w:pPr>
          </w:p>
          <w:p w14:paraId="534F669F" w14:textId="300F881B" w:rsidR="004F2FB7" w:rsidRDefault="004F2FB7" w:rsidP="004F2FB7">
            <w:pPr>
              <w:autoSpaceDE w:val="0"/>
              <w:autoSpaceDN w:val="0"/>
              <w:adjustRightInd w:val="0"/>
              <w:rPr>
                <w:rFonts w:ascii="Wingdings" w:hAnsi="Wingdings"/>
              </w:rPr>
            </w:pPr>
            <w:r>
              <w:rPr>
                <w:rFonts w:ascii="Wingdings" w:hAnsi="Wingdings"/>
              </w:rPr>
              <w:lastRenderedPageBreak/>
              <w:t></w:t>
            </w:r>
            <w:r>
              <w:rPr>
                <w:rFonts w:ascii="Wingdings" w:hAnsi="Wingdings"/>
              </w:rPr>
              <w:t></w:t>
            </w:r>
            <w:r>
              <w:rPr>
                <w:rFonts w:cstheme="minorHAnsi"/>
              </w:rPr>
              <w:t>Unknown</w:t>
            </w:r>
          </w:p>
        </w:tc>
      </w:tr>
      <w:tr w:rsidR="004F2FB7" w14:paraId="210ACA01" w14:textId="77777777" w:rsidTr="00151B63">
        <w:tc>
          <w:tcPr>
            <w:tcW w:w="4508" w:type="dxa"/>
          </w:tcPr>
          <w:p w14:paraId="5B10FC20" w14:textId="0EF04AFF" w:rsidR="004F2FB7" w:rsidRDefault="004F2FB7" w:rsidP="00156FCD">
            <w:pPr>
              <w:autoSpaceDE w:val="0"/>
              <w:autoSpaceDN w:val="0"/>
              <w:adjustRightInd w:val="0"/>
              <w:ind w:left="720"/>
            </w:pPr>
            <w:r>
              <w:lastRenderedPageBreak/>
              <w:t>If you have governmental support, please describe:</w:t>
            </w:r>
          </w:p>
        </w:tc>
        <w:tc>
          <w:tcPr>
            <w:tcW w:w="4508" w:type="dxa"/>
          </w:tcPr>
          <w:p w14:paraId="654FE6E8" w14:textId="77777777" w:rsidR="004F2FB7" w:rsidRDefault="004F2FB7" w:rsidP="0056636E">
            <w:pPr>
              <w:autoSpaceDE w:val="0"/>
              <w:autoSpaceDN w:val="0"/>
              <w:adjustRightInd w:val="0"/>
              <w:rPr>
                <w:rFonts w:ascii="Wingdings" w:hAnsi="Wingdings"/>
              </w:rPr>
            </w:pPr>
          </w:p>
          <w:p w14:paraId="350FB13D" w14:textId="77777777" w:rsidR="004F2FB7" w:rsidRDefault="004F2FB7" w:rsidP="0056636E">
            <w:pPr>
              <w:autoSpaceDE w:val="0"/>
              <w:autoSpaceDN w:val="0"/>
              <w:adjustRightInd w:val="0"/>
              <w:rPr>
                <w:rFonts w:ascii="Wingdings" w:hAnsi="Wingdings"/>
              </w:rPr>
            </w:pPr>
          </w:p>
          <w:p w14:paraId="00647737" w14:textId="77777777" w:rsidR="004F2FB7" w:rsidRDefault="004F2FB7" w:rsidP="0056636E">
            <w:pPr>
              <w:autoSpaceDE w:val="0"/>
              <w:autoSpaceDN w:val="0"/>
              <w:adjustRightInd w:val="0"/>
              <w:rPr>
                <w:rFonts w:ascii="Wingdings" w:hAnsi="Wingdings"/>
              </w:rPr>
            </w:pPr>
          </w:p>
          <w:p w14:paraId="35A549BE" w14:textId="360F34AC" w:rsidR="004F2FB7" w:rsidRDefault="004F2FB7" w:rsidP="0056636E">
            <w:pPr>
              <w:autoSpaceDE w:val="0"/>
              <w:autoSpaceDN w:val="0"/>
              <w:adjustRightInd w:val="0"/>
              <w:rPr>
                <w:rFonts w:ascii="Wingdings" w:hAnsi="Wingdings"/>
              </w:rPr>
            </w:pPr>
          </w:p>
        </w:tc>
      </w:tr>
      <w:tr w:rsidR="00151B63" w14:paraId="761F07C1" w14:textId="77777777" w:rsidTr="00151B63">
        <w:tc>
          <w:tcPr>
            <w:tcW w:w="4508" w:type="dxa"/>
          </w:tcPr>
          <w:p w14:paraId="34BD481D" w14:textId="77777777" w:rsidR="00151B63" w:rsidRDefault="0056636E" w:rsidP="00F32D89">
            <w:pPr>
              <w:autoSpaceDE w:val="0"/>
              <w:autoSpaceDN w:val="0"/>
              <w:adjustRightInd w:val="0"/>
            </w:pPr>
            <w:r>
              <w:t>Do you have an anticipated funding source for this opportunity?</w:t>
            </w:r>
          </w:p>
          <w:p w14:paraId="5C843D86" w14:textId="77777777" w:rsidR="0056636E" w:rsidRDefault="0056636E" w:rsidP="0056636E">
            <w:pPr>
              <w:autoSpaceDE w:val="0"/>
              <w:autoSpaceDN w:val="0"/>
              <w:adjustRightInd w:val="0"/>
            </w:pPr>
          </w:p>
        </w:tc>
        <w:tc>
          <w:tcPr>
            <w:tcW w:w="4508" w:type="dxa"/>
          </w:tcPr>
          <w:p w14:paraId="58393856" w14:textId="77777777" w:rsidR="0056636E" w:rsidRDefault="0056636E" w:rsidP="0056636E">
            <w:pPr>
              <w:autoSpaceDE w:val="0"/>
              <w:autoSpaceDN w:val="0"/>
              <w:adjustRightInd w:val="0"/>
              <w:rPr>
                <w:rFonts w:cstheme="minorHAnsi"/>
              </w:rPr>
            </w:pPr>
            <w:r>
              <w:rPr>
                <w:rFonts w:ascii="Wingdings" w:hAnsi="Wingdings"/>
              </w:rPr>
              <w:t></w:t>
            </w:r>
            <w:r>
              <w:rPr>
                <w:rFonts w:ascii="Wingdings" w:hAnsi="Wingdings"/>
              </w:rPr>
              <w:t></w:t>
            </w:r>
            <w:r>
              <w:rPr>
                <w:rFonts w:cstheme="minorHAnsi"/>
              </w:rPr>
              <w:t>Yes</w:t>
            </w:r>
          </w:p>
          <w:p w14:paraId="26332258" w14:textId="77777777" w:rsidR="0056636E" w:rsidRDefault="0056636E" w:rsidP="0056636E">
            <w:pPr>
              <w:autoSpaceDE w:val="0"/>
              <w:autoSpaceDN w:val="0"/>
              <w:adjustRightInd w:val="0"/>
              <w:rPr>
                <w:rFonts w:cstheme="minorHAnsi"/>
              </w:rPr>
            </w:pPr>
          </w:p>
          <w:p w14:paraId="12B9616A" w14:textId="77777777" w:rsidR="0056636E" w:rsidRPr="00151B63" w:rsidRDefault="0056636E" w:rsidP="0056636E">
            <w:pPr>
              <w:autoSpaceDE w:val="0"/>
              <w:autoSpaceDN w:val="0"/>
              <w:adjustRightInd w:val="0"/>
              <w:rPr>
                <w:rFonts w:cstheme="minorHAnsi"/>
              </w:rPr>
            </w:pPr>
            <w:r>
              <w:rPr>
                <w:rFonts w:ascii="Wingdings" w:hAnsi="Wingdings"/>
              </w:rPr>
              <w:t></w:t>
            </w:r>
            <w:r>
              <w:rPr>
                <w:rFonts w:ascii="Wingdings" w:hAnsi="Wingdings"/>
              </w:rPr>
              <w:t></w:t>
            </w:r>
            <w:r>
              <w:rPr>
                <w:rFonts w:cstheme="minorHAnsi"/>
              </w:rPr>
              <w:t>No</w:t>
            </w:r>
          </w:p>
          <w:p w14:paraId="6CDAD202" w14:textId="77777777" w:rsidR="0056636E" w:rsidRDefault="0056636E" w:rsidP="0056636E">
            <w:pPr>
              <w:autoSpaceDE w:val="0"/>
              <w:autoSpaceDN w:val="0"/>
              <w:adjustRightInd w:val="0"/>
              <w:rPr>
                <w:rFonts w:cstheme="minorHAnsi"/>
              </w:rPr>
            </w:pPr>
          </w:p>
          <w:p w14:paraId="17D8E03B" w14:textId="7F6C9933" w:rsidR="00B47D7F" w:rsidRDefault="0056636E" w:rsidP="004A0FBA">
            <w:pPr>
              <w:autoSpaceDE w:val="0"/>
              <w:autoSpaceDN w:val="0"/>
              <w:adjustRightInd w:val="0"/>
            </w:pPr>
            <w:r>
              <w:rPr>
                <w:rFonts w:ascii="Wingdings" w:hAnsi="Wingdings"/>
              </w:rPr>
              <w:t></w:t>
            </w:r>
            <w:r>
              <w:rPr>
                <w:rFonts w:ascii="Wingdings" w:hAnsi="Wingdings"/>
              </w:rPr>
              <w:t></w:t>
            </w:r>
            <w:r>
              <w:rPr>
                <w:rFonts w:cstheme="minorHAnsi"/>
              </w:rPr>
              <w:t>Unknown</w:t>
            </w:r>
          </w:p>
        </w:tc>
      </w:tr>
      <w:tr w:rsidR="00151B63" w14:paraId="0FE024E1" w14:textId="77777777" w:rsidTr="00151B63">
        <w:tc>
          <w:tcPr>
            <w:tcW w:w="4508" w:type="dxa"/>
          </w:tcPr>
          <w:p w14:paraId="1F796C87" w14:textId="77777777" w:rsidR="0056636E" w:rsidRDefault="0056636E" w:rsidP="0056636E">
            <w:pPr>
              <w:autoSpaceDE w:val="0"/>
              <w:autoSpaceDN w:val="0"/>
              <w:adjustRightInd w:val="0"/>
            </w:pPr>
            <w:r>
              <w:t>Do you have any other questions or comments?</w:t>
            </w:r>
          </w:p>
          <w:p w14:paraId="104542CC" w14:textId="77777777" w:rsidR="00151B63" w:rsidRDefault="0056636E" w:rsidP="00F32D89">
            <w:pPr>
              <w:autoSpaceDE w:val="0"/>
              <w:autoSpaceDN w:val="0"/>
              <w:adjustRightInd w:val="0"/>
            </w:pPr>
            <w:r>
              <w:t>A briefing after the CFI is closed will be organized.</w:t>
            </w:r>
          </w:p>
        </w:tc>
        <w:tc>
          <w:tcPr>
            <w:tcW w:w="4508" w:type="dxa"/>
          </w:tcPr>
          <w:p w14:paraId="60EC1BAE" w14:textId="77777777" w:rsidR="00151B63" w:rsidRDefault="00151B63" w:rsidP="00F32D89">
            <w:pPr>
              <w:autoSpaceDE w:val="0"/>
              <w:autoSpaceDN w:val="0"/>
              <w:adjustRightInd w:val="0"/>
            </w:pPr>
          </w:p>
          <w:p w14:paraId="5151869F" w14:textId="77777777" w:rsidR="004A0FBA" w:rsidRDefault="004A0FBA" w:rsidP="00F32D89">
            <w:pPr>
              <w:autoSpaceDE w:val="0"/>
              <w:autoSpaceDN w:val="0"/>
              <w:adjustRightInd w:val="0"/>
            </w:pPr>
          </w:p>
          <w:p w14:paraId="6DC14158" w14:textId="77777777" w:rsidR="004A0FBA" w:rsidRDefault="004A0FBA" w:rsidP="00F32D89">
            <w:pPr>
              <w:autoSpaceDE w:val="0"/>
              <w:autoSpaceDN w:val="0"/>
              <w:adjustRightInd w:val="0"/>
            </w:pPr>
          </w:p>
          <w:p w14:paraId="2F5603F9" w14:textId="77777777" w:rsidR="004A0FBA" w:rsidRDefault="004A0FBA" w:rsidP="00F32D89">
            <w:pPr>
              <w:autoSpaceDE w:val="0"/>
              <w:autoSpaceDN w:val="0"/>
              <w:adjustRightInd w:val="0"/>
            </w:pPr>
          </w:p>
          <w:p w14:paraId="4C205816" w14:textId="29F4CC80" w:rsidR="004A0FBA" w:rsidRDefault="004A0FBA" w:rsidP="00F32D89">
            <w:pPr>
              <w:autoSpaceDE w:val="0"/>
              <w:autoSpaceDN w:val="0"/>
              <w:adjustRightInd w:val="0"/>
            </w:pPr>
          </w:p>
        </w:tc>
      </w:tr>
    </w:tbl>
    <w:p w14:paraId="24F379E5" w14:textId="77777777" w:rsidR="00151B63" w:rsidRDefault="00151B63" w:rsidP="00F32D89">
      <w:pPr>
        <w:autoSpaceDE w:val="0"/>
        <w:autoSpaceDN w:val="0"/>
        <w:adjustRightInd w:val="0"/>
        <w:spacing w:after="0" w:line="240" w:lineRule="auto"/>
      </w:pPr>
    </w:p>
    <w:p w14:paraId="2B981BD6" w14:textId="77777777" w:rsidR="00151B63" w:rsidRDefault="00151B63" w:rsidP="00F32D89">
      <w:pPr>
        <w:autoSpaceDE w:val="0"/>
        <w:autoSpaceDN w:val="0"/>
        <w:adjustRightInd w:val="0"/>
        <w:spacing w:after="0" w:line="240" w:lineRule="auto"/>
      </w:pPr>
    </w:p>
    <w:p w14:paraId="65246D36" w14:textId="77777777" w:rsidR="00F049D9" w:rsidRDefault="00F049D9"/>
    <w:p w14:paraId="22004D5C" w14:textId="26CAF2B9" w:rsidR="00F049D9" w:rsidRPr="00997178" w:rsidRDefault="00F049D9">
      <w:pPr>
        <w:rPr>
          <w:rFonts w:ascii="Calibri" w:hAnsi="Calibri" w:cs="Calibri"/>
          <w:color w:val="000000"/>
        </w:rPr>
      </w:pPr>
      <w:r w:rsidRPr="00997178">
        <w:rPr>
          <w:rFonts w:ascii="Calibri" w:hAnsi="Calibri" w:cs="Calibri"/>
          <w:color w:val="000000"/>
        </w:rPr>
        <w:t>Please complete and submit this form to:</w:t>
      </w:r>
    </w:p>
    <w:p w14:paraId="4265520B" w14:textId="77777777" w:rsidR="00F049D9" w:rsidRPr="00156FCD" w:rsidRDefault="00F049D9">
      <w:pPr>
        <w:rPr>
          <w:sz w:val="28"/>
          <w:szCs w:val="28"/>
        </w:rPr>
      </w:pPr>
    </w:p>
    <w:p w14:paraId="086327AC" w14:textId="79B98C03" w:rsidR="00F049D9" w:rsidRPr="00156FCD" w:rsidRDefault="00113574" w:rsidP="00F049D9">
      <w:pPr>
        <w:jc w:val="center"/>
        <w:rPr>
          <w:sz w:val="28"/>
          <w:szCs w:val="28"/>
        </w:rPr>
      </w:pPr>
      <w:hyperlink r:id="rId12" w:history="1">
        <w:r w:rsidRPr="00BA6A03">
          <w:rPr>
            <w:rStyle w:val="Hyperlink"/>
            <w:sz w:val="28"/>
            <w:szCs w:val="28"/>
          </w:rPr>
          <w:t>oosa@un.org</w:t>
        </w:r>
      </w:hyperlink>
    </w:p>
    <w:p w14:paraId="59BB7629" w14:textId="77777777" w:rsidR="00F049D9" w:rsidRDefault="00F049D9" w:rsidP="00F049D9">
      <w:pPr>
        <w:jc w:val="center"/>
      </w:pPr>
    </w:p>
    <w:p w14:paraId="0570ABD3" w14:textId="7F8957BA" w:rsidR="00B47D7F" w:rsidRDefault="00F049D9" w:rsidP="00997178">
      <w:pPr>
        <w:rPr>
          <w:rFonts w:ascii="Calibri" w:hAnsi="Calibri" w:cs="Calibri"/>
          <w:color w:val="000000"/>
        </w:rPr>
      </w:pPr>
      <w:r w:rsidRPr="00997178">
        <w:rPr>
          <w:rFonts w:ascii="Calibri" w:hAnsi="Calibri" w:cs="Calibri"/>
          <w:color w:val="000000"/>
        </w:rPr>
        <w:t>Latest by 30 April 2020 at 23:59 CET</w:t>
      </w:r>
      <w:r w:rsidR="00115AF9" w:rsidRPr="00997178">
        <w:rPr>
          <w:rFonts w:ascii="Calibri" w:hAnsi="Calibri" w:cs="Calibri"/>
          <w:color w:val="000000"/>
        </w:rPr>
        <w:t>. If you are interested in submitting an expression of interest, we would be grateful if you could send us a letter of intent by 31 January.</w:t>
      </w:r>
    </w:p>
    <w:p w14:paraId="52F776BA" w14:textId="7A9296A8" w:rsidR="00997178" w:rsidRDefault="00997178">
      <w:pPr>
        <w:rPr>
          <w:rFonts w:ascii="Calibri" w:hAnsi="Calibri" w:cs="Calibri"/>
          <w:color w:val="000000"/>
        </w:rPr>
      </w:pPr>
      <w:r>
        <w:rPr>
          <w:rFonts w:ascii="Calibri" w:hAnsi="Calibri" w:cs="Calibri"/>
          <w:color w:val="000000"/>
        </w:rPr>
        <w:br w:type="page"/>
      </w:r>
    </w:p>
    <w:p w14:paraId="5C105329" w14:textId="77777777" w:rsidR="00F32D89" w:rsidRDefault="00F32D89" w:rsidP="00F32D89">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lastRenderedPageBreak/>
        <w:t>ANNEX: Technical information</w:t>
      </w:r>
    </w:p>
    <w:p w14:paraId="795326EE" w14:textId="77777777" w:rsidR="00F32D89" w:rsidRDefault="00F32D89" w:rsidP="00F32D89">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t>Knowing more about the Dream Chaser: Dream Chaser Description</w:t>
      </w:r>
    </w:p>
    <w:p w14:paraId="06096CE7"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Sierra Nevada Corporation’s (SNC) Space Systems, a business area of aerospace and </w:t>
      </w:r>
      <w:proofErr w:type="spellStart"/>
      <w:r>
        <w:rPr>
          <w:rFonts w:ascii="Calibri" w:hAnsi="Calibri" w:cs="Calibri"/>
          <w:color w:val="000000"/>
        </w:rPr>
        <w:t>defense</w:t>
      </w:r>
      <w:proofErr w:type="spellEnd"/>
      <w:r>
        <w:rPr>
          <w:rFonts w:ascii="Calibri" w:hAnsi="Calibri" w:cs="Calibri"/>
          <w:color w:val="000000"/>
        </w:rPr>
        <w:t xml:space="preserve"> company SNC, is the owner and developer of the Dream Chaser spacecraft, a multi-mission, reusable, Space Utility Vehicle (SUV).</w:t>
      </w:r>
    </w:p>
    <w:p w14:paraId="32A397E3" w14:textId="77777777" w:rsidR="00151B63" w:rsidRDefault="00151B63" w:rsidP="00151B63">
      <w:pPr>
        <w:autoSpaceDE w:val="0"/>
        <w:autoSpaceDN w:val="0"/>
        <w:adjustRightInd w:val="0"/>
        <w:spacing w:after="0" w:line="240" w:lineRule="auto"/>
        <w:jc w:val="both"/>
        <w:rPr>
          <w:rFonts w:ascii="Calibri" w:hAnsi="Calibri" w:cs="Calibri"/>
          <w:color w:val="000000"/>
        </w:rPr>
      </w:pPr>
    </w:p>
    <w:p w14:paraId="49069B42" w14:textId="2FC467E9"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Dream Chaser space vehicle has been developed by SNC to be a crewed or </w:t>
      </w:r>
      <w:proofErr w:type="spellStart"/>
      <w:r>
        <w:rPr>
          <w:rFonts w:ascii="Calibri" w:hAnsi="Calibri" w:cs="Calibri"/>
          <w:color w:val="000000"/>
        </w:rPr>
        <w:t>uncrewed</w:t>
      </w:r>
      <w:proofErr w:type="spellEnd"/>
      <w:r>
        <w:rPr>
          <w:rFonts w:ascii="Calibri" w:hAnsi="Calibri" w:cs="Calibri"/>
          <w:color w:val="000000"/>
        </w:rPr>
        <w:t xml:space="preserve"> space vehicle that can access low-Earth orbit (LEO). In 2016, NASA selected SNC to use an </w:t>
      </w:r>
      <w:proofErr w:type="spellStart"/>
      <w:r>
        <w:rPr>
          <w:rFonts w:ascii="Calibri" w:hAnsi="Calibri" w:cs="Calibri"/>
          <w:color w:val="000000"/>
        </w:rPr>
        <w:t>uncrewed</w:t>
      </w:r>
      <w:proofErr w:type="spellEnd"/>
      <w:r>
        <w:rPr>
          <w:rFonts w:ascii="Calibri" w:hAnsi="Calibri" w:cs="Calibri"/>
          <w:color w:val="000000"/>
        </w:rPr>
        <w:t xml:space="preserve"> version of the vehicle to carry cargo to and from the International Space Station (ISS) under the Commercial Resupply Services contract that provides for cargo missions to the ISS from 2019 to 2024. The vehicle </w:t>
      </w:r>
      <w:proofErr w:type="gramStart"/>
      <w:r>
        <w:rPr>
          <w:rFonts w:ascii="Calibri" w:hAnsi="Calibri" w:cs="Calibri"/>
          <w:color w:val="000000"/>
        </w:rPr>
        <w:t>is capable of carrying</w:t>
      </w:r>
      <w:proofErr w:type="gramEnd"/>
      <w:r>
        <w:rPr>
          <w:rFonts w:ascii="Calibri" w:hAnsi="Calibri" w:cs="Calibri"/>
          <w:color w:val="000000"/>
        </w:rPr>
        <w:t xml:space="preserve"> both pressurized and unpressurized cargo, including powered payloads, to the ISS, and of returning science payloads to Earth, implementing a runway landing, similar to the space shuttle, allowing immediate access to payloads. The figure below displays the major elements of the Dream Chaser spacecraft, specifically the lifting body vehicle, which is the portion that returns to Earth, and the Cargo Module (CM), which can carry an array of pressurized and unpressurized payloads to space and is disposed of during re</w:t>
      </w:r>
      <w:r w:rsidR="00B47D7F">
        <w:rPr>
          <w:rFonts w:ascii="Calibri" w:hAnsi="Calibri" w:cs="Calibri"/>
          <w:color w:val="000000"/>
        </w:rPr>
        <w:t>-</w:t>
      </w:r>
      <w:r>
        <w:rPr>
          <w:rFonts w:ascii="Calibri" w:hAnsi="Calibri" w:cs="Calibri"/>
          <w:color w:val="000000"/>
        </w:rPr>
        <w:t>entry.</w:t>
      </w:r>
    </w:p>
    <w:p w14:paraId="1D7F0ADF" w14:textId="77777777" w:rsidR="00F32D89" w:rsidRDefault="00F32D89" w:rsidP="00F32D89">
      <w:pPr>
        <w:autoSpaceDE w:val="0"/>
        <w:autoSpaceDN w:val="0"/>
        <w:adjustRightInd w:val="0"/>
        <w:spacing w:after="0" w:line="240" w:lineRule="auto"/>
        <w:rPr>
          <w:rFonts w:ascii="Calibri-Bold" w:hAnsi="Calibri-Bold" w:cs="Calibri-Bold"/>
          <w:b/>
          <w:bCs/>
          <w:color w:val="4F82BE"/>
          <w:sz w:val="18"/>
          <w:szCs w:val="18"/>
        </w:rPr>
      </w:pPr>
    </w:p>
    <w:p w14:paraId="2DD0C2F6"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SNC’s Dream Chaser spacecraft is the only low-Earth orbit, reusable, lifting-body vehicle capable of a</w:t>
      </w:r>
    </w:p>
    <w:p w14:paraId="3CD428D1"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runway landing and immediate access to cargo – preserving, continuing and improving upon 40+ years of space shuttle and lifting-body heritage into a mature 21st Century system. The Dream Chaser Cargo System builds upon more than 10 years of development maturation, including more than five years as part of the public-private partnership between SNC and NASA under the Commercial Crew Program.</w:t>
      </w:r>
    </w:p>
    <w:p w14:paraId="322E9E69" w14:textId="77777777" w:rsidR="00F32D89" w:rsidRDefault="00F32D89" w:rsidP="00151B63">
      <w:pPr>
        <w:autoSpaceDE w:val="0"/>
        <w:autoSpaceDN w:val="0"/>
        <w:adjustRightInd w:val="0"/>
        <w:spacing w:after="0" w:line="240" w:lineRule="auto"/>
        <w:jc w:val="both"/>
        <w:rPr>
          <w:rFonts w:ascii="Calibri" w:hAnsi="Calibri" w:cs="Calibri"/>
          <w:color w:val="000000"/>
        </w:rPr>
      </w:pPr>
    </w:p>
    <w:p w14:paraId="417FFCBC"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The innovative design of the Dream Chaser, including deployable wings, allows the spacecraft to fit</w:t>
      </w:r>
    </w:p>
    <w:p w14:paraId="660F82EC"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inside a standard fairing. The autonomous Dream Chaser Cargo System meets all of NASA’s Commercial Resupply Services 2 (CRS2) mission requirements for pressurized and unpressurized cargo delivery, disposal and accelerated return. In early 2016, SNC was awarded a contract to provide a minimum of six</w:t>
      </w:r>
      <w:r w:rsidRPr="00F32D89">
        <w:rPr>
          <w:rFonts w:ascii="Calibri" w:hAnsi="Calibri" w:cs="Calibri"/>
          <w:color w:val="000000"/>
        </w:rPr>
        <w:t xml:space="preserve"> </w:t>
      </w:r>
      <w:r>
        <w:rPr>
          <w:rFonts w:ascii="Calibri" w:hAnsi="Calibri" w:cs="Calibri"/>
          <w:color w:val="000000"/>
        </w:rPr>
        <w:t>missions to the ISS under CRS2. The vehicle is designed for high reusability, reducing overall cost and providing rapid turnaround for re-flight opportunities.</w:t>
      </w:r>
    </w:p>
    <w:p w14:paraId="7C1E94A3" w14:textId="77777777" w:rsidR="00F32D89" w:rsidRDefault="00F32D89" w:rsidP="00151B63">
      <w:pPr>
        <w:autoSpaceDE w:val="0"/>
        <w:autoSpaceDN w:val="0"/>
        <w:adjustRightInd w:val="0"/>
        <w:spacing w:after="0" w:line="240" w:lineRule="auto"/>
        <w:jc w:val="both"/>
        <w:rPr>
          <w:rFonts w:ascii="Calibri" w:hAnsi="Calibri" w:cs="Calibri"/>
          <w:color w:val="000000"/>
        </w:rPr>
      </w:pPr>
    </w:p>
    <w:p w14:paraId="3C39298D"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advantages of the Dream Chaser spacecraft extend well beyond ISS resupply. </w:t>
      </w:r>
      <w:proofErr w:type="gramStart"/>
      <w:r>
        <w:rPr>
          <w:rFonts w:ascii="Calibri" w:hAnsi="Calibri" w:cs="Calibri"/>
          <w:color w:val="000000"/>
        </w:rPr>
        <w:t>For the purpose of</w:t>
      </w:r>
      <w:proofErr w:type="gramEnd"/>
      <w:r>
        <w:rPr>
          <w:rFonts w:ascii="Calibri" w:hAnsi="Calibri" w:cs="Calibri"/>
          <w:color w:val="000000"/>
        </w:rPr>
        <w:t xml:space="preserve"> this CFI, these advanced development opportunities include: free flight science missions, orbital debris removal, and serving as a test bed for exploration technologies.</w:t>
      </w:r>
    </w:p>
    <w:p w14:paraId="77FBD545" w14:textId="77777777" w:rsidR="00F32D89" w:rsidRDefault="00F32D89" w:rsidP="00F32D89">
      <w:pPr>
        <w:autoSpaceDE w:val="0"/>
        <w:autoSpaceDN w:val="0"/>
        <w:adjustRightInd w:val="0"/>
        <w:spacing w:after="0" w:line="240" w:lineRule="auto"/>
        <w:rPr>
          <w:rFonts w:ascii="Calibri" w:hAnsi="Calibri" w:cs="Calibri"/>
          <w:color w:val="000000"/>
        </w:rPr>
      </w:pPr>
    </w:p>
    <w:p w14:paraId="1331AA1C" w14:textId="7597E2A8" w:rsidR="00F32D89" w:rsidRDefault="00F32D89" w:rsidP="00F32D89">
      <w:pPr>
        <w:autoSpaceDE w:val="0"/>
        <w:autoSpaceDN w:val="0"/>
        <w:adjustRightInd w:val="0"/>
        <w:spacing w:after="0" w:line="240" w:lineRule="auto"/>
        <w:rPr>
          <w:rFonts w:ascii="Calibri" w:hAnsi="Calibri" w:cs="Calibri"/>
          <w:color w:val="000000"/>
        </w:rPr>
      </w:pPr>
      <w:r>
        <w:rPr>
          <w:rFonts w:ascii="Calibri" w:hAnsi="Calibri" w:cs="Calibri"/>
          <w:color w:val="000000"/>
        </w:rPr>
        <w:t>Dream Chaser Cargo System Features</w:t>
      </w:r>
    </w:p>
    <w:p w14:paraId="5EDF41E9" w14:textId="77777777" w:rsidR="00FD7ED2" w:rsidRDefault="00FD7ED2" w:rsidP="00F32D89">
      <w:pPr>
        <w:autoSpaceDE w:val="0"/>
        <w:autoSpaceDN w:val="0"/>
        <w:adjustRightInd w:val="0"/>
        <w:spacing w:after="0" w:line="240" w:lineRule="auto"/>
        <w:rPr>
          <w:rFonts w:ascii="Calibri" w:hAnsi="Calibri" w:cs="Calibri"/>
          <w:color w:val="000000"/>
        </w:rPr>
      </w:pPr>
    </w:p>
    <w:p w14:paraId="7357B954" w14:textId="2209864D" w:rsidR="00F32D89" w:rsidRPr="00B47D7F" w:rsidRDefault="00F32D89" w:rsidP="00B47D7F">
      <w:pPr>
        <w:pStyle w:val="ListParagraph"/>
        <w:numPr>
          <w:ilvl w:val="0"/>
          <w:numId w:val="6"/>
        </w:numPr>
        <w:autoSpaceDE w:val="0"/>
        <w:autoSpaceDN w:val="0"/>
        <w:adjustRightInd w:val="0"/>
        <w:spacing w:after="0" w:line="240" w:lineRule="auto"/>
        <w:rPr>
          <w:rFonts w:ascii="Calibri" w:hAnsi="Calibri" w:cs="Calibri"/>
          <w:color w:val="000000"/>
        </w:rPr>
      </w:pPr>
      <w:r w:rsidRPr="00B47D7F">
        <w:rPr>
          <w:rFonts w:ascii="Calibri" w:hAnsi="Calibri" w:cs="Calibri"/>
          <w:color w:val="000000"/>
        </w:rPr>
        <w:t>Reusable, lifting-body spacecraft with attached, disposable cargo module</w:t>
      </w:r>
      <w:r w:rsidR="00FD7ED2">
        <w:rPr>
          <w:rFonts w:ascii="Calibri" w:hAnsi="Calibri" w:cs="Calibri"/>
          <w:color w:val="000000"/>
        </w:rPr>
        <w:t>;</w:t>
      </w:r>
    </w:p>
    <w:p w14:paraId="18305A8F" w14:textId="490BD94F" w:rsidR="00F32D89" w:rsidRPr="00FD7ED2" w:rsidRDefault="00F32D89" w:rsidP="00B47D7F">
      <w:pPr>
        <w:pStyle w:val="ListParagraph"/>
        <w:numPr>
          <w:ilvl w:val="0"/>
          <w:numId w:val="6"/>
        </w:numPr>
        <w:autoSpaceDE w:val="0"/>
        <w:autoSpaceDN w:val="0"/>
        <w:adjustRightInd w:val="0"/>
        <w:spacing w:after="0" w:line="240" w:lineRule="auto"/>
        <w:jc w:val="both"/>
        <w:rPr>
          <w:rFonts w:ascii="Calibri" w:hAnsi="Calibri" w:cs="Calibri"/>
          <w:color w:val="000000"/>
        </w:rPr>
      </w:pPr>
      <w:r w:rsidRPr="00B47D7F">
        <w:rPr>
          <w:rFonts w:ascii="Calibri" w:hAnsi="Calibri" w:cs="Calibri"/>
          <w:color w:val="000000"/>
        </w:rPr>
        <w:t>Launches inside a standard 5m fairing, allowing for easy adaptation for multiple launch</w:t>
      </w:r>
      <w:r w:rsidR="00FD7ED2" w:rsidRPr="00FD7ED2">
        <w:rPr>
          <w:rFonts w:ascii="Calibri" w:hAnsi="Calibri" w:cs="Calibri"/>
          <w:color w:val="000000"/>
        </w:rPr>
        <w:t xml:space="preserve"> </w:t>
      </w:r>
      <w:r w:rsidRPr="00FD7ED2">
        <w:rPr>
          <w:rFonts w:ascii="Calibri" w:hAnsi="Calibri" w:cs="Calibri"/>
          <w:color w:val="000000"/>
        </w:rPr>
        <w:t>providers</w:t>
      </w:r>
      <w:r w:rsidR="00FD7ED2">
        <w:rPr>
          <w:rFonts w:ascii="Calibri" w:hAnsi="Calibri" w:cs="Calibri"/>
          <w:color w:val="000000"/>
        </w:rPr>
        <w:t>;</w:t>
      </w:r>
    </w:p>
    <w:p w14:paraId="79BE8069" w14:textId="1E400ADC" w:rsidR="00FD7ED2" w:rsidRPr="00B47D7F" w:rsidRDefault="00F32D89" w:rsidP="00B47D7F">
      <w:pPr>
        <w:pStyle w:val="ListParagraph"/>
        <w:numPr>
          <w:ilvl w:val="0"/>
          <w:numId w:val="5"/>
        </w:numPr>
        <w:autoSpaceDE w:val="0"/>
        <w:autoSpaceDN w:val="0"/>
        <w:adjustRightInd w:val="0"/>
        <w:spacing w:after="0" w:line="240" w:lineRule="auto"/>
        <w:jc w:val="both"/>
        <w:rPr>
          <w:rFonts w:ascii="Calibri" w:hAnsi="Calibri" w:cs="Calibri"/>
          <w:color w:val="000000"/>
        </w:rPr>
      </w:pPr>
      <w:r w:rsidRPr="00B47D7F">
        <w:rPr>
          <w:rFonts w:ascii="Calibri" w:hAnsi="Calibri" w:cs="Calibri"/>
          <w:color w:val="000000"/>
        </w:rPr>
        <w:t xml:space="preserve">Transportation of up to 5,500kg of pressurized/unpressurized </w:t>
      </w:r>
      <w:proofErr w:type="spellStart"/>
      <w:r w:rsidRPr="00B47D7F">
        <w:rPr>
          <w:rFonts w:ascii="Calibri" w:hAnsi="Calibri" w:cs="Calibri"/>
          <w:color w:val="000000"/>
        </w:rPr>
        <w:t>upmass</w:t>
      </w:r>
      <w:proofErr w:type="spellEnd"/>
      <w:r w:rsidRPr="00B47D7F">
        <w:rPr>
          <w:rFonts w:ascii="Calibri" w:hAnsi="Calibri" w:cs="Calibri"/>
          <w:color w:val="000000"/>
        </w:rPr>
        <w:t xml:space="preserve"> to LEO</w:t>
      </w:r>
      <w:r w:rsidR="00FD7ED2" w:rsidRPr="00FD7ED2">
        <w:rPr>
          <w:rFonts w:ascii="Calibri" w:hAnsi="Calibri" w:cs="Calibri"/>
          <w:color w:val="000000"/>
        </w:rPr>
        <w:t>;</w:t>
      </w:r>
    </w:p>
    <w:p w14:paraId="0D3A1AA6" w14:textId="4004109F" w:rsidR="00151B63" w:rsidRDefault="00151B63" w:rsidP="00FD7ED2">
      <w:pPr>
        <w:pStyle w:val="ListParagraph"/>
        <w:numPr>
          <w:ilvl w:val="0"/>
          <w:numId w:val="5"/>
        </w:numPr>
        <w:autoSpaceDE w:val="0"/>
        <w:autoSpaceDN w:val="0"/>
        <w:adjustRightInd w:val="0"/>
        <w:spacing w:after="0" w:line="240" w:lineRule="auto"/>
        <w:jc w:val="both"/>
        <w:rPr>
          <w:rFonts w:ascii="Calibri" w:hAnsi="Calibri" w:cs="Calibri"/>
          <w:color w:val="000000"/>
        </w:rPr>
      </w:pPr>
      <w:r w:rsidRPr="00B47D7F">
        <w:rPr>
          <w:rFonts w:ascii="Calibri" w:hAnsi="Calibri" w:cs="Calibri"/>
          <w:color w:val="000000"/>
        </w:rPr>
        <w:t>Low-g entry and gentle runway landing protects sensitive payloads from the stressful entry</w:t>
      </w:r>
      <w:r w:rsidR="00FD7ED2" w:rsidRPr="00FD7ED2">
        <w:rPr>
          <w:rFonts w:ascii="Calibri" w:hAnsi="Calibri" w:cs="Calibri"/>
          <w:color w:val="000000"/>
        </w:rPr>
        <w:t xml:space="preserve"> </w:t>
      </w:r>
      <w:r w:rsidRPr="00B47D7F">
        <w:rPr>
          <w:rFonts w:ascii="Calibri" w:hAnsi="Calibri" w:cs="Calibri"/>
          <w:color w:val="000000"/>
        </w:rPr>
        <w:t>environment experienced by alternate vehicle concepts</w:t>
      </w:r>
      <w:r w:rsidR="00FD7ED2">
        <w:rPr>
          <w:rFonts w:ascii="Calibri" w:hAnsi="Calibri" w:cs="Calibri"/>
          <w:color w:val="000000"/>
        </w:rPr>
        <w:t>;</w:t>
      </w:r>
    </w:p>
    <w:p w14:paraId="091D17B1" w14:textId="76FE8D55" w:rsidR="00151B63" w:rsidRPr="00B47D7F" w:rsidRDefault="00151B63" w:rsidP="00B47D7F">
      <w:pPr>
        <w:pStyle w:val="ListParagraph"/>
        <w:numPr>
          <w:ilvl w:val="0"/>
          <w:numId w:val="5"/>
        </w:numPr>
        <w:autoSpaceDE w:val="0"/>
        <w:autoSpaceDN w:val="0"/>
        <w:adjustRightInd w:val="0"/>
        <w:spacing w:after="0" w:line="240" w:lineRule="auto"/>
        <w:jc w:val="both"/>
        <w:rPr>
          <w:rFonts w:ascii="Calibri" w:hAnsi="Calibri" w:cs="Calibri"/>
          <w:color w:val="000000"/>
        </w:rPr>
      </w:pPr>
      <w:r w:rsidRPr="00B47D7F">
        <w:rPr>
          <w:rFonts w:ascii="Calibri" w:hAnsi="Calibri" w:cs="Calibri"/>
          <w:color w:val="000000"/>
        </w:rPr>
        <w:t>Non-toxic, non-hypergolic propulsion and fluids system allow late cargo loading and safe/rapid</w:t>
      </w:r>
    </w:p>
    <w:p w14:paraId="3C229C6B" w14:textId="224F2E50" w:rsidR="00151B63" w:rsidRPr="00B47D7F" w:rsidRDefault="00151B63" w:rsidP="00B47D7F">
      <w:pPr>
        <w:pStyle w:val="ListParagraph"/>
        <w:numPr>
          <w:ilvl w:val="0"/>
          <w:numId w:val="5"/>
        </w:numPr>
        <w:autoSpaceDE w:val="0"/>
        <w:autoSpaceDN w:val="0"/>
        <w:adjustRightInd w:val="0"/>
        <w:spacing w:after="0" w:line="240" w:lineRule="auto"/>
        <w:jc w:val="both"/>
        <w:rPr>
          <w:rFonts w:ascii="Calibri" w:hAnsi="Calibri" w:cs="Calibri"/>
          <w:color w:val="000000"/>
        </w:rPr>
      </w:pPr>
      <w:r w:rsidRPr="00B47D7F">
        <w:rPr>
          <w:rFonts w:ascii="Calibri" w:hAnsi="Calibri" w:cs="Calibri"/>
          <w:color w:val="000000"/>
        </w:rPr>
        <w:t>access to the vehicle and its payloads post landing</w:t>
      </w:r>
      <w:r w:rsidR="00FD7ED2">
        <w:rPr>
          <w:rFonts w:ascii="Calibri" w:hAnsi="Calibri" w:cs="Calibri"/>
          <w:color w:val="000000"/>
        </w:rPr>
        <w:t>;</w:t>
      </w:r>
    </w:p>
    <w:p w14:paraId="685978F7" w14:textId="5408B9D4" w:rsidR="00151B63" w:rsidRPr="00B47D7F" w:rsidRDefault="00151B63" w:rsidP="00B47D7F">
      <w:pPr>
        <w:pStyle w:val="ListParagraph"/>
        <w:numPr>
          <w:ilvl w:val="0"/>
          <w:numId w:val="5"/>
        </w:numPr>
        <w:autoSpaceDE w:val="0"/>
        <w:autoSpaceDN w:val="0"/>
        <w:adjustRightInd w:val="0"/>
        <w:spacing w:after="0" w:line="240" w:lineRule="auto"/>
        <w:jc w:val="both"/>
        <w:rPr>
          <w:rFonts w:ascii="Calibri" w:hAnsi="Calibri" w:cs="Calibri"/>
          <w:color w:val="000000"/>
        </w:rPr>
      </w:pPr>
      <w:r w:rsidRPr="00B47D7F">
        <w:rPr>
          <w:rFonts w:ascii="Calibri" w:hAnsi="Calibri" w:cs="Calibri"/>
          <w:color w:val="000000"/>
        </w:rPr>
        <w:t>Responsive capability with immediate access to payloads upon conventional runway landing,</w:t>
      </w:r>
      <w:r w:rsidR="00FD7ED2" w:rsidRPr="00FD7ED2">
        <w:rPr>
          <w:rFonts w:ascii="Calibri" w:hAnsi="Calibri" w:cs="Calibri"/>
          <w:color w:val="000000"/>
        </w:rPr>
        <w:t xml:space="preserve"> </w:t>
      </w:r>
      <w:r w:rsidRPr="00B47D7F">
        <w:rPr>
          <w:rFonts w:ascii="Calibri" w:hAnsi="Calibri" w:cs="Calibri"/>
          <w:color w:val="000000"/>
        </w:rPr>
        <w:t>with the majority accessible in just hours and all cargo accessible within 24 hours.</w:t>
      </w:r>
    </w:p>
    <w:p w14:paraId="1F6EB0F7" w14:textId="77777777" w:rsidR="00F32D89" w:rsidRDefault="00F32D89" w:rsidP="00F32D89">
      <w:pPr>
        <w:autoSpaceDE w:val="0"/>
        <w:autoSpaceDN w:val="0"/>
        <w:adjustRightInd w:val="0"/>
        <w:spacing w:after="0" w:line="240" w:lineRule="auto"/>
        <w:rPr>
          <w:rFonts w:ascii="Calibri" w:hAnsi="Calibri" w:cs="Calibri"/>
          <w:color w:val="000000"/>
          <w:sz w:val="16"/>
          <w:szCs w:val="16"/>
        </w:rPr>
      </w:pPr>
    </w:p>
    <w:p w14:paraId="12F4FC5D" w14:textId="77777777" w:rsidR="00F32D89" w:rsidRDefault="00F32D89" w:rsidP="00F32D89">
      <w:pPr>
        <w:autoSpaceDE w:val="0"/>
        <w:autoSpaceDN w:val="0"/>
        <w:adjustRightInd w:val="0"/>
        <w:spacing w:after="0" w:line="240" w:lineRule="auto"/>
        <w:rPr>
          <w:rFonts w:ascii="Calibri" w:hAnsi="Calibri" w:cs="Calibri"/>
          <w:color w:val="365F92"/>
          <w:sz w:val="28"/>
          <w:szCs w:val="28"/>
        </w:rPr>
      </w:pPr>
    </w:p>
    <w:p w14:paraId="5B8246B6" w14:textId="77777777" w:rsidR="00F32D89" w:rsidRDefault="00F32D89" w:rsidP="00F32D89">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t>Mission Description</w:t>
      </w:r>
    </w:p>
    <w:p w14:paraId="2FDFA689" w14:textId="77777777" w:rsidR="00F32D89" w:rsidRDefault="00F32D89" w:rsidP="00151B6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The final Concepts of Operations (CONOPS) will be defined after the experiments/payloads/satellites are selected along with a launch vehicle and landing site. The mission is expected to last 2-3 weeks on orbit at an altitude of about 500km and an inclination between 0 and 40 degrees. The figure below depicts the notional CONOPS.</w:t>
      </w:r>
    </w:p>
    <w:p w14:paraId="32049742" w14:textId="77777777" w:rsidR="00151B63" w:rsidRDefault="00151B63" w:rsidP="00151B63">
      <w:pPr>
        <w:autoSpaceDE w:val="0"/>
        <w:autoSpaceDN w:val="0"/>
        <w:adjustRightInd w:val="0"/>
        <w:spacing w:after="0" w:line="240" w:lineRule="auto"/>
        <w:jc w:val="both"/>
        <w:rPr>
          <w:rFonts w:ascii="Calibri" w:hAnsi="Calibri" w:cs="Calibri"/>
          <w:color w:val="000000"/>
        </w:rPr>
      </w:pPr>
    </w:p>
    <w:p w14:paraId="23282BE5" w14:textId="4E1C8406" w:rsidR="00151B63" w:rsidRDefault="00151B63" w:rsidP="00B47D7F">
      <w:pPr>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Dream Chaser provides an array of capabilities aimed to support a wide range of payloads. The major</w:t>
      </w:r>
      <w:r w:rsidR="00FD7ED2">
        <w:rPr>
          <w:rFonts w:ascii="Calibri" w:hAnsi="Calibri" w:cs="Calibri"/>
          <w:color w:val="000000"/>
        </w:rPr>
        <w:t xml:space="preserve"> </w:t>
      </w:r>
      <w:r>
        <w:rPr>
          <w:rFonts w:ascii="Calibri" w:hAnsi="Calibri" w:cs="Calibri"/>
          <w:color w:val="000000"/>
        </w:rPr>
        <w:t>categories of payloads that Dream Chaser can support are:</w:t>
      </w:r>
    </w:p>
    <w:p w14:paraId="40FEA2FD" w14:textId="77777777" w:rsidR="00FD7ED2" w:rsidRDefault="00FD7ED2" w:rsidP="00151B63">
      <w:pPr>
        <w:autoSpaceDE w:val="0"/>
        <w:autoSpaceDN w:val="0"/>
        <w:adjustRightInd w:val="0"/>
        <w:spacing w:after="0" w:line="240" w:lineRule="auto"/>
        <w:rPr>
          <w:rFonts w:ascii="Calibri" w:hAnsi="Calibri" w:cs="Calibri"/>
          <w:color w:val="000000"/>
        </w:rPr>
      </w:pPr>
    </w:p>
    <w:p w14:paraId="5728B7BF" w14:textId="3701B794" w:rsidR="00151B63" w:rsidRPr="00B47D7F" w:rsidRDefault="00151B63" w:rsidP="00B47D7F">
      <w:pPr>
        <w:pStyle w:val="ListParagraph"/>
        <w:numPr>
          <w:ilvl w:val="0"/>
          <w:numId w:val="3"/>
        </w:numPr>
        <w:autoSpaceDE w:val="0"/>
        <w:autoSpaceDN w:val="0"/>
        <w:adjustRightInd w:val="0"/>
        <w:spacing w:after="0" w:line="240" w:lineRule="auto"/>
        <w:rPr>
          <w:rFonts w:ascii="Calibri" w:hAnsi="Calibri" w:cs="Calibri"/>
          <w:color w:val="000000"/>
        </w:rPr>
      </w:pPr>
      <w:r w:rsidRPr="00B47D7F">
        <w:rPr>
          <w:rFonts w:ascii="Calibri" w:hAnsi="Calibri" w:cs="Calibri"/>
          <w:color w:val="000000"/>
        </w:rPr>
        <w:t>Pressurized powered payloads (Items internal to the UDC)</w:t>
      </w:r>
      <w:r w:rsidR="00FD7ED2">
        <w:rPr>
          <w:rFonts w:ascii="Calibri" w:hAnsi="Calibri" w:cs="Calibri"/>
          <w:color w:val="000000"/>
        </w:rPr>
        <w:t>;</w:t>
      </w:r>
    </w:p>
    <w:p w14:paraId="501E0622" w14:textId="57EC7F62" w:rsidR="00151B63" w:rsidRPr="00B47D7F" w:rsidRDefault="00151B63" w:rsidP="00B47D7F">
      <w:pPr>
        <w:pStyle w:val="ListParagraph"/>
        <w:numPr>
          <w:ilvl w:val="0"/>
          <w:numId w:val="3"/>
        </w:numPr>
        <w:autoSpaceDE w:val="0"/>
        <w:autoSpaceDN w:val="0"/>
        <w:adjustRightInd w:val="0"/>
        <w:spacing w:after="0" w:line="240" w:lineRule="auto"/>
        <w:rPr>
          <w:rFonts w:ascii="Calibri" w:hAnsi="Calibri" w:cs="Calibri"/>
          <w:color w:val="000000"/>
        </w:rPr>
      </w:pPr>
      <w:r w:rsidRPr="00B47D7F">
        <w:rPr>
          <w:rFonts w:ascii="Calibri" w:hAnsi="Calibri" w:cs="Calibri"/>
          <w:color w:val="000000"/>
        </w:rPr>
        <w:t>Pressurized unpowered payloads (Items internal to the UDC, but self-sustaining)</w:t>
      </w:r>
      <w:r w:rsidR="00FD7ED2">
        <w:rPr>
          <w:rFonts w:ascii="Calibri" w:hAnsi="Calibri" w:cs="Calibri"/>
          <w:color w:val="000000"/>
        </w:rPr>
        <w:t>;</w:t>
      </w:r>
    </w:p>
    <w:p w14:paraId="2ADE27D6" w14:textId="26DFAB8B" w:rsidR="00151B63" w:rsidRPr="00B47D7F" w:rsidRDefault="00151B63" w:rsidP="00B47D7F">
      <w:pPr>
        <w:pStyle w:val="ListParagraph"/>
        <w:numPr>
          <w:ilvl w:val="0"/>
          <w:numId w:val="3"/>
        </w:numPr>
        <w:autoSpaceDE w:val="0"/>
        <w:autoSpaceDN w:val="0"/>
        <w:adjustRightInd w:val="0"/>
        <w:spacing w:after="0" w:line="240" w:lineRule="auto"/>
        <w:rPr>
          <w:rFonts w:ascii="Calibri" w:hAnsi="Calibri" w:cs="Calibri"/>
          <w:color w:val="000000"/>
        </w:rPr>
      </w:pPr>
      <w:r w:rsidRPr="00B47D7F">
        <w:rPr>
          <w:rFonts w:ascii="Calibri" w:hAnsi="Calibri" w:cs="Calibri"/>
          <w:color w:val="000000"/>
        </w:rPr>
        <w:t>Unpressurized powered payloads (Items external to the CM and exposed to space)</w:t>
      </w:r>
      <w:r w:rsidR="00FD7ED2">
        <w:rPr>
          <w:rFonts w:ascii="Calibri" w:hAnsi="Calibri" w:cs="Calibri"/>
          <w:color w:val="000000"/>
        </w:rPr>
        <w:t>;</w:t>
      </w:r>
    </w:p>
    <w:p w14:paraId="27AAFC48" w14:textId="6DC4BE46" w:rsidR="00151B63" w:rsidRPr="00B47D7F" w:rsidRDefault="00151B63" w:rsidP="00B47D7F">
      <w:pPr>
        <w:pStyle w:val="ListParagraph"/>
        <w:numPr>
          <w:ilvl w:val="0"/>
          <w:numId w:val="3"/>
        </w:numPr>
        <w:autoSpaceDE w:val="0"/>
        <w:autoSpaceDN w:val="0"/>
        <w:adjustRightInd w:val="0"/>
        <w:spacing w:after="0" w:line="240" w:lineRule="auto"/>
        <w:rPr>
          <w:rFonts w:ascii="Calibri" w:hAnsi="Calibri" w:cs="Calibri"/>
          <w:color w:val="000000"/>
        </w:rPr>
      </w:pPr>
      <w:r w:rsidRPr="00B47D7F">
        <w:rPr>
          <w:rFonts w:ascii="Calibri" w:hAnsi="Calibri" w:cs="Calibri"/>
          <w:color w:val="000000"/>
        </w:rPr>
        <w:t>Unpressurized deployments (Items external to the CM and deployed to fly on their own)</w:t>
      </w:r>
      <w:r w:rsidR="00FD7ED2">
        <w:rPr>
          <w:rFonts w:ascii="Calibri" w:hAnsi="Calibri" w:cs="Calibri"/>
          <w:color w:val="000000"/>
        </w:rPr>
        <w:t>.</w:t>
      </w:r>
    </w:p>
    <w:p w14:paraId="659D3131" w14:textId="77777777" w:rsidR="00B76465" w:rsidRDefault="00B76465" w:rsidP="00151B63">
      <w:pPr>
        <w:autoSpaceDE w:val="0"/>
        <w:autoSpaceDN w:val="0"/>
        <w:adjustRightInd w:val="0"/>
        <w:spacing w:after="0" w:line="240" w:lineRule="auto"/>
        <w:rPr>
          <w:rFonts w:ascii="Calibri" w:hAnsi="Calibri" w:cs="Calibri"/>
          <w:color w:val="000000"/>
        </w:rPr>
      </w:pPr>
    </w:p>
    <w:p w14:paraId="5A75193D" w14:textId="77777777" w:rsidR="00151B63" w:rsidRDefault="00151B63" w:rsidP="00151B63">
      <w:pPr>
        <w:autoSpaceDE w:val="0"/>
        <w:autoSpaceDN w:val="0"/>
        <w:adjustRightInd w:val="0"/>
        <w:spacing w:after="0" w:line="240" w:lineRule="auto"/>
        <w:rPr>
          <w:rFonts w:ascii="Calibri" w:hAnsi="Calibri" w:cs="Calibri"/>
          <w:color w:val="365F92"/>
          <w:sz w:val="28"/>
          <w:szCs w:val="28"/>
        </w:rPr>
      </w:pPr>
      <w:r>
        <w:rPr>
          <w:rFonts w:ascii="Calibri" w:hAnsi="Calibri" w:cs="Calibri"/>
          <w:color w:val="365F92"/>
          <w:sz w:val="28"/>
          <w:szCs w:val="28"/>
        </w:rPr>
        <w:t>Quantity of Experiments</w:t>
      </w:r>
    </w:p>
    <w:p w14:paraId="59561D57" w14:textId="77777777" w:rsidR="00151B63" w:rsidRDefault="00151B63" w:rsidP="00B47D7F">
      <w:pPr>
        <w:autoSpaceDE w:val="0"/>
        <w:autoSpaceDN w:val="0"/>
        <w:adjustRightInd w:val="0"/>
        <w:spacing w:after="0" w:line="240" w:lineRule="auto"/>
        <w:jc w:val="both"/>
      </w:pPr>
      <w:r>
        <w:rPr>
          <w:rFonts w:ascii="Calibri" w:hAnsi="Calibri" w:cs="Calibri"/>
          <w:color w:val="000000"/>
        </w:rPr>
        <w:t>This mission will support 20 to 30 powered experiments between the internal and external locations. At the external locations, deployments can also be accommodated.</w:t>
      </w:r>
    </w:p>
    <w:p w14:paraId="57B066D3" w14:textId="77777777" w:rsidR="00151B63" w:rsidRDefault="00151B63" w:rsidP="00151B63">
      <w:pPr>
        <w:autoSpaceDE w:val="0"/>
        <w:autoSpaceDN w:val="0"/>
        <w:adjustRightInd w:val="0"/>
        <w:spacing w:after="0" w:line="240" w:lineRule="auto"/>
        <w:jc w:val="both"/>
        <w:rPr>
          <w:rFonts w:ascii="Calibri" w:hAnsi="Calibri" w:cs="Calibri"/>
          <w:color w:val="000000"/>
        </w:rPr>
      </w:pPr>
    </w:p>
    <w:p w14:paraId="25658CCA" w14:textId="77777777" w:rsidR="00151B63" w:rsidRDefault="00151B63" w:rsidP="00151B63">
      <w:pPr>
        <w:autoSpaceDE w:val="0"/>
        <w:autoSpaceDN w:val="0"/>
        <w:adjustRightInd w:val="0"/>
        <w:spacing w:after="0" w:line="240" w:lineRule="auto"/>
        <w:jc w:val="both"/>
        <w:rPr>
          <w:rFonts w:ascii="Calibri" w:hAnsi="Calibri" w:cs="Calibri"/>
          <w:color w:val="000000"/>
        </w:rPr>
      </w:pPr>
    </w:p>
    <w:p w14:paraId="43D6D695" w14:textId="77777777" w:rsidR="00151B63" w:rsidRDefault="00151B63" w:rsidP="00151B63">
      <w:pPr>
        <w:autoSpaceDE w:val="0"/>
        <w:autoSpaceDN w:val="0"/>
        <w:adjustRightInd w:val="0"/>
        <w:spacing w:after="0" w:line="240" w:lineRule="auto"/>
        <w:jc w:val="both"/>
        <w:rPr>
          <w:rFonts w:ascii="Calibri" w:hAnsi="Calibri" w:cs="Calibri"/>
          <w:color w:val="000000"/>
        </w:rPr>
      </w:pPr>
    </w:p>
    <w:p w14:paraId="23F2EA9F" w14:textId="77777777" w:rsidR="00F32D89" w:rsidRDefault="00F32D89" w:rsidP="00F32D89">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_________________________________________________________________________________________________________________</w:t>
      </w:r>
    </w:p>
    <w:p w14:paraId="391F9D18" w14:textId="77777777" w:rsidR="008F555E" w:rsidRDefault="008F555E" w:rsidP="008F555E">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DISCLAIMER: The information provided in this Call for Interest (CFI) is not binding. The purpose of this CFI is to establish whether there is</w:t>
      </w:r>
    </w:p>
    <w:p w14:paraId="0CDA7890" w14:textId="77777777" w:rsidR="008F555E" w:rsidRDefault="008F555E" w:rsidP="008F555E">
      <w:pPr>
        <w:autoSpaceDE w:val="0"/>
        <w:autoSpaceDN w:val="0"/>
        <w:adjustRightInd w:val="0"/>
        <w:spacing w:after="0" w:line="240" w:lineRule="auto"/>
        <w:rPr>
          <w:rFonts w:ascii="Calibri" w:hAnsi="Calibri" w:cs="Calibri"/>
          <w:color w:val="000000"/>
          <w:sz w:val="16"/>
          <w:szCs w:val="16"/>
        </w:rPr>
      </w:pPr>
      <w:proofErr w:type="gramStart"/>
      <w:r>
        <w:rPr>
          <w:rFonts w:ascii="Calibri" w:hAnsi="Calibri" w:cs="Calibri"/>
          <w:color w:val="000000"/>
          <w:sz w:val="16"/>
          <w:szCs w:val="16"/>
        </w:rPr>
        <w:t>sufficient</w:t>
      </w:r>
      <w:proofErr w:type="gramEnd"/>
      <w:r>
        <w:rPr>
          <w:rFonts w:ascii="Calibri" w:hAnsi="Calibri" w:cs="Calibri"/>
          <w:color w:val="000000"/>
          <w:sz w:val="16"/>
          <w:szCs w:val="16"/>
        </w:rPr>
        <w:t xml:space="preserve"> interest from United Nations Member States in hosting a landing site. At any stage, the mission may be changed, suspended,</w:t>
      </w:r>
    </w:p>
    <w:p w14:paraId="344FF3CC" w14:textId="77777777" w:rsidR="008F555E" w:rsidRDefault="008F555E" w:rsidP="008F555E">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cancelled or postponed.</w:t>
      </w:r>
    </w:p>
    <w:p w14:paraId="7A489785" w14:textId="77777777" w:rsidR="00151B63" w:rsidRDefault="00151B63" w:rsidP="00F32D89">
      <w:pPr>
        <w:autoSpaceDE w:val="0"/>
        <w:autoSpaceDN w:val="0"/>
        <w:adjustRightInd w:val="0"/>
        <w:spacing w:after="0" w:line="240" w:lineRule="auto"/>
        <w:rPr>
          <w:rFonts w:ascii="Calibri" w:hAnsi="Calibri" w:cs="Calibri"/>
          <w:color w:val="000000"/>
        </w:rPr>
      </w:pPr>
    </w:p>
    <w:p w14:paraId="4DE9D548" w14:textId="77777777" w:rsidR="00F32D89" w:rsidRDefault="00F32D89" w:rsidP="00F32D89">
      <w:pPr>
        <w:autoSpaceDE w:val="0"/>
        <w:autoSpaceDN w:val="0"/>
        <w:adjustRightInd w:val="0"/>
        <w:spacing w:after="0" w:line="240" w:lineRule="auto"/>
      </w:pPr>
    </w:p>
    <w:p w14:paraId="1EA810B0" w14:textId="77777777" w:rsidR="00F32D89" w:rsidRDefault="00F32D89" w:rsidP="00F32D89">
      <w:pPr>
        <w:autoSpaceDE w:val="0"/>
        <w:autoSpaceDN w:val="0"/>
        <w:adjustRightInd w:val="0"/>
        <w:spacing w:after="0" w:line="240" w:lineRule="auto"/>
      </w:pPr>
    </w:p>
    <w:p w14:paraId="3094E823" w14:textId="77777777" w:rsidR="00F32D89" w:rsidRDefault="00F32D89" w:rsidP="00F32D89">
      <w:pPr>
        <w:autoSpaceDE w:val="0"/>
        <w:autoSpaceDN w:val="0"/>
        <w:adjustRightInd w:val="0"/>
        <w:spacing w:after="0" w:line="240" w:lineRule="auto"/>
      </w:pPr>
    </w:p>
    <w:p w14:paraId="5B9A4308" w14:textId="77777777" w:rsidR="00F32D89" w:rsidRDefault="00F32D89" w:rsidP="00F32D89">
      <w:pPr>
        <w:autoSpaceDE w:val="0"/>
        <w:autoSpaceDN w:val="0"/>
        <w:adjustRightInd w:val="0"/>
        <w:spacing w:after="0" w:line="240" w:lineRule="auto"/>
      </w:pPr>
    </w:p>
    <w:p w14:paraId="480A6C36" w14:textId="77777777" w:rsidR="00F32D89" w:rsidRDefault="00F32D89" w:rsidP="00F32D89">
      <w:pPr>
        <w:autoSpaceDE w:val="0"/>
        <w:autoSpaceDN w:val="0"/>
        <w:adjustRightInd w:val="0"/>
        <w:spacing w:after="0" w:line="240" w:lineRule="auto"/>
      </w:pPr>
    </w:p>
    <w:p w14:paraId="52E63972" w14:textId="77777777" w:rsidR="00F32D89" w:rsidRDefault="00F32D89" w:rsidP="00F32D89">
      <w:pPr>
        <w:autoSpaceDE w:val="0"/>
        <w:autoSpaceDN w:val="0"/>
        <w:adjustRightInd w:val="0"/>
        <w:spacing w:after="0" w:line="240" w:lineRule="auto"/>
      </w:pPr>
    </w:p>
    <w:p w14:paraId="65369E7B" w14:textId="77777777" w:rsidR="00F32D89" w:rsidRDefault="00F32D89" w:rsidP="00F32D89">
      <w:pPr>
        <w:autoSpaceDE w:val="0"/>
        <w:autoSpaceDN w:val="0"/>
        <w:adjustRightInd w:val="0"/>
        <w:spacing w:after="0" w:line="240" w:lineRule="auto"/>
      </w:pPr>
    </w:p>
    <w:p w14:paraId="7B6ACD3D" w14:textId="77777777" w:rsidR="00F32D89" w:rsidRDefault="00F32D89" w:rsidP="00F32D89">
      <w:pPr>
        <w:autoSpaceDE w:val="0"/>
        <w:autoSpaceDN w:val="0"/>
        <w:adjustRightInd w:val="0"/>
        <w:spacing w:after="0" w:line="240" w:lineRule="auto"/>
      </w:pPr>
    </w:p>
    <w:p w14:paraId="4B50A754" w14:textId="77777777" w:rsidR="00F32D89" w:rsidRDefault="00F32D89" w:rsidP="00F32D89">
      <w:pPr>
        <w:autoSpaceDE w:val="0"/>
        <w:autoSpaceDN w:val="0"/>
        <w:adjustRightInd w:val="0"/>
        <w:spacing w:after="0" w:line="240" w:lineRule="auto"/>
      </w:pPr>
    </w:p>
    <w:sectPr w:rsidR="00F32D89" w:rsidSect="00B47D7F">
      <w:headerReference w:type="even" r:id="rId13"/>
      <w:headerReference w:type="default" r:id="rId14"/>
      <w:footerReference w:type="even" r:id="rId15"/>
      <w:footerReference w:type="default" r:id="rId16"/>
      <w:headerReference w:type="first" r:id="rId17"/>
      <w:footerReference w:type="first" r:id="rId18"/>
      <w:pgSz w:w="11906" w:h="16838"/>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1A13" w14:textId="77777777" w:rsidR="003E77F4" w:rsidRDefault="003E77F4" w:rsidP="008F555E">
      <w:pPr>
        <w:spacing w:after="0" w:line="240" w:lineRule="auto"/>
      </w:pPr>
      <w:r>
        <w:separator/>
      </w:r>
    </w:p>
  </w:endnote>
  <w:endnote w:type="continuationSeparator" w:id="0">
    <w:p w14:paraId="67BFF80B" w14:textId="77777777" w:rsidR="003E77F4" w:rsidRDefault="003E77F4" w:rsidP="008F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5D68" w14:textId="77777777" w:rsidR="00997178" w:rsidRDefault="00997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12791"/>
      <w:docPartObj>
        <w:docPartGallery w:val="Page Numbers (Bottom of Page)"/>
        <w:docPartUnique/>
      </w:docPartObj>
    </w:sdtPr>
    <w:sdtContent>
      <w:sdt>
        <w:sdtPr>
          <w:id w:val="-1769616900"/>
          <w:docPartObj>
            <w:docPartGallery w:val="Page Numbers (Top of Page)"/>
            <w:docPartUnique/>
          </w:docPartObj>
        </w:sdtPr>
        <w:sdtContent>
          <w:p w14:paraId="7ABCBE20" w14:textId="0CD5086C" w:rsidR="00997178" w:rsidRDefault="009971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0A5466" w14:textId="77777777" w:rsidR="00997178" w:rsidRDefault="00997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10F8" w14:textId="77777777" w:rsidR="00997178" w:rsidRDefault="00997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9BB22" w14:textId="77777777" w:rsidR="003E77F4" w:rsidRDefault="003E77F4" w:rsidP="008F555E">
      <w:pPr>
        <w:spacing w:after="0" w:line="240" w:lineRule="auto"/>
      </w:pPr>
      <w:r>
        <w:separator/>
      </w:r>
    </w:p>
  </w:footnote>
  <w:footnote w:type="continuationSeparator" w:id="0">
    <w:p w14:paraId="4C21192B" w14:textId="77777777" w:rsidR="003E77F4" w:rsidRDefault="003E77F4" w:rsidP="008F555E">
      <w:pPr>
        <w:spacing w:after="0" w:line="240" w:lineRule="auto"/>
      </w:pPr>
      <w:r>
        <w:continuationSeparator/>
      </w:r>
    </w:p>
  </w:footnote>
  <w:footnote w:id="1">
    <w:p w14:paraId="78CD5D29" w14:textId="77777777" w:rsidR="00EF01F5" w:rsidRDefault="00EF01F5" w:rsidP="00EF01F5">
      <w:pPr>
        <w:pStyle w:val="FootnoteText"/>
        <w:jc w:val="both"/>
        <w:rPr>
          <w:sz w:val="16"/>
          <w:szCs w:val="16"/>
        </w:rPr>
      </w:pPr>
      <w:r>
        <w:rPr>
          <w:rStyle w:val="FootnoteReference"/>
        </w:rPr>
        <w:footnoteRef/>
      </w:r>
      <w:r>
        <w:t xml:space="preserve"> </w:t>
      </w:r>
      <w:r w:rsidRPr="008F555E">
        <w:rPr>
          <w:sz w:val="16"/>
          <w:szCs w:val="16"/>
        </w:rPr>
        <w:t xml:space="preserve"> The present Call for Interest serves </w:t>
      </w:r>
      <w:proofErr w:type="gramStart"/>
      <w:r w:rsidRPr="008F555E">
        <w:rPr>
          <w:sz w:val="16"/>
          <w:szCs w:val="16"/>
        </w:rPr>
        <w:t>for the purpose of</w:t>
      </w:r>
      <w:proofErr w:type="gramEnd"/>
      <w:r w:rsidRPr="008F555E">
        <w:rPr>
          <w:sz w:val="16"/>
          <w:szCs w:val="16"/>
        </w:rPr>
        <w:t xml:space="preserve"> studying potential interest and level of commitment from interested </w:t>
      </w:r>
      <w:r>
        <w:rPr>
          <w:sz w:val="16"/>
          <w:szCs w:val="16"/>
        </w:rPr>
        <w:t xml:space="preserve">Member </w:t>
      </w:r>
      <w:r w:rsidRPr="008F555E">
        <w:rPr>
          <w:sz w:val="16"/>
          <w:szCs w:val="16"/>
        </w:rPr>
        <w:t xml:space="preserve">States. Financial aspects of the subject matter of the Call for Interest are to be handled by Sierra Nevada Corporation jointly with the interested </w:t>
      </w:r>
      <w:r>
        <w:rPr>
          <w:sz w:val="16"/>
          <w:szCs w:val="16"/>
        </w:rPr>
        <w:t xml:space="preserve">member </w:t>
      </w:r>
      <w:r w:rsidRPr="008F555E">
        <w:rPr>
          <w:sz w:val="16"/>
          <w:szCs w:val="16"/>
        </w:rPr>
        <w:t>States. The United Nations Office for Outer Space Affairs facilitates the dissemination of the present Call for Interests</w:t>
      </w:r>
      <w:r>
        <w:rPr>
          <w:sz w:val="16"/>
          <w:szCs w:val="16"/>
        </w:rPr>
        <w:t>.</w:t>
      </w:r>
    </w:p>
    <w:p w14:paraId="797BE8D9" w14:textId="77777777" w:rsidR="00EF01F5" w:rsidRPr="00B47D7F" w:rsidRDefault="00EF01F5" w:rsidP="00EF01F5">
      <w:pPr>
        <w:pStyle w:val="FootnoteText"/>
        <w:jc w:val="both"/>
        <w:rPr>
          <w:sz w:val="12"/>
          <w:szCs w:val="12"/>
        </w:rPr>
      </w:pPr>
    </w:p>
  </w:footnote>
  <w:footnote w:id="2">
    <w:p w14:paraId="21A0CFE2" w14:textId="77777777" w:rsidR="00EF01F5" w:rsidRDefault="00EF01F5" w:rsidP="00EF01F5">
      <w:pPr>
        <w:autoSpaceDE w:val="0"/>
        <w:autoSpaceDN w:val="0"/>
        <w:adjustRightInd w:val="0"/>
        <w:spacing w:after="0" w:line="240" w:lineRule="auto"/>
        <w:jc w:val="both"/>
        <w:rPr>
          <w:rFonts w:ascii="Calibri" w:hAnsi="Calibri" w:cs="Calibri"/>
          <w:color w:val="000000"/>
          <w:sz w:val="16"/>
          <w:szCs w:val="16"/>
        </w:rPr>
      </w:pPr>
      <w:r>
        <w:rPr>
          <w:rStyle w:val="FootnoteReference"/>
        </w:rPr>
        <w:footnoteRef/>
      </w:r>
      <w:r>
        <w:t xml:space="preserve"> </w:t>
      </w:r>
      <w:r>
        <w:rPr>
          <w:rFonts w:ascii="Calibri" w:hAnsi="Calibri" w:cs="Calibri"/>
          <w:color w:val="000000"/>
          <w:sz w:val="16"/>
          <w:szCs w:val="16"/>
        </w:rPr>
        <w:t>The information provided in this Call for Interest (CFI) is not binding. The purpose of this CFI is to establish whether there is enough interest from the Member States in hosting a landing site. At any stage, the mission may be changed, suspended, cancelled or postponed.</w:t>
      </w:r>
    </w:p>
    <w:p w14:paraId="3153DF1A" w14:textId="77777777" w:rsidR="00EF01F5" w:rsidRDefault="00EF01F5" w:rsidP="00EF01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96A6" w14:textId="77777777" w:rsidR="00997178" w:rsidRDefault="00997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BD94" w14:textId="77777777" w:rsidR="00997178" w:rsidRDefault="0099717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6888" w14:textId="77777777" w:rsidR="00997178" w:rsidRDefault="00997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4BEE"/>
    <w:multiLevelType w:val="hybridMultilevel"/>
    <w:tmpl w:val="41E0A57A"/>
    <w:lvl w:ilvl="0" w:tplc="CFD23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06317"/>
    <w:multiLevelType w:val="hybridMultilevel"/>
    <w:tmpl w:val="905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70BF4"/>
    <w:multiLevelType w:val="hybridMultilevel"/>
    <w:tmpl w:val="7E94837C"/>
    <w:lvl w:ilvl="0" w:tplc="CFD23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06B4A"/>
    <w:multiLevelType w:val="hybridMultilevel"/>
    <w:tmpl w:val="A5BE0D54"/>
    <w:lvl w:ilvl="0" w:tplc="CFD23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66523"/>
    <w:multiLevelType w:val="hybridMultilevel"/>
    <w:tmpl w:val="75BAC30C"/>
    <w:lvl w:ilvl="0" w:tplc="CFD231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D7AB5"/>
    <w:multiLevelType w:val="hybridMultilevel"/>
    <w:tmpl w:val="94F89860"/>
    <w:lvl w:ilvl="0" w:tplc="F1A62966">
      <w:numFmt w:val="bullet"/>
      <w:lvlText w:val="•"/>
      <w:lvlJc w:val="left"/>
      <w:pPr>
        <w:ind w:left="720" w:hanging="360"/>
      </w:pPr>
      <w:rPr>
        <w:rFonts w:ascii="SymbolMT" w:eastAsiaTheme="minorEastAsia"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89"/>
    <w:rsid w:val="00015DAF"/>
    <w:rsid w:val="000548EE"/>
    <w:rsid w:val="0009156E"/>
    <w:rsid w:val="000A3B5A"/>
    <w:rsid w:val="000F39D1"/>
    <w:rsid w:val="00113574"/>
    <w:rsid w:val="00115AF9"/>
    <w:rsid w:val="00134D61"/>
    <w:rsid w:val="00151B63"/>
    <w:rsid w:val="001530C6"/>
    <w:rsid w:val="00156FCD"/>
    <w:rsid w:val="001657D0"/>
    <w:rsid w:val="001F1420"/>
    <w:rsid w:val="0025092F"/>
    <w:rsid w:val="00281538"/>
    <w:rsid w:val="003066CF"/>
    <w:rsid w:val="0031434D"/>
    <w:rsid w:val="003761F6"/>
    <w:rsid w:val="003E77F4"/>
    <w:rsid w:val="004547B7"/>
    <w:rsid w:val="00474381"/>
    <w:rsid w:val="00483F6D"/>
    <w:rsid w:val="004A0FBA"/>
    <w:rsid w:val="004A5810"/>
    <w:rsid w:val="004B4810"/>
    <w:rsid w:val="004D7A78"/>
    <w:rsid w:val="004F2FB7"/>
    <w:rsid w:val="004F3AA4"/>
    <w:rsid w:val="00506A1B"/>
    <w:rsid w:val="0056636E"/>
    <w:rsid w:val="005761DA"/>
    <w:rsid w:val="005E7721"/>
    <w:rsid w:val="00637CDF"/>
    <w:rsid w:val="0065647A"/>
    <w:rsid w:val="00661214"/>
    <w:rsid w:val="00673716"/>
    <w:rsid w:val="00696A83"/>
    <w:rsid w:val="006A085C"/>
    <w:rsid w:val="006C65E6"/>
    <w:rsid w:val="006F494B"/>
    <w:rsid w:val="0071342C"/>
    <w:rsid w:val="008F555E"/>
    <w:rsid w:val="0091360C"/>
    <w:rsid w:val="00997178"/>
    <w:rsid w:val="009C26B6"/>
    <w:rsid w:val="009C573A"/>
    <w:rsid w:val="009C7185"/>
    <w:rsid w:val="00A04206"/>
    <w:rsid w:val="00A70FE8"/>
    <w:rsid w:val="00AF037A"/>
    <w:rsid w:val="00B02D9B"/>
    <w:rsid w:val="00B47566"/>
    <w:rsid w:val="00B47D7F"/>
    <w:rsid w:val="00B76465"/>
    <w:rsid w:val="00B76994"/>
    <w:rsid w:val="00BA1BEF"/>
    <w:rsid w:val="00BA495F"/>
    <w:rsid w:val="00BF55FA"/>
    <w:rsid w:val="00C12F4A"/>
    <w:rsid w:val="00C20A49"/>
    <w:rsid w:val="00C4369F"/>
    <w:rsid w:val="00D15B22"/>
    <w:rsid w:val="00D30539"/>
    <w:rsid w:val="00D5345D"/>
    <w:rsid w:val="00D90022"/>
    <w:rsid w:val="00D95CA3"/>
    <w:rsid w:val="00DE7BCB"/>
    <w:rsid w:val="00E31950"/>
    <w:rsid w:val="00EE2EEA"/>
    <w:rsid w:val="00EE3AA5"/>
    <w:rsid w:val="00EF01F5"/>
    <w:rsid w:val="00F049D9"/>
    <w:rsid w:val="00F07DBF"/>
    <w:rsid w:val="00F2605C"/>
    <w:rsid w:val="00F32D89"/>
    <w:rsid w:val="00F832F0"/>
    <w:rsid w:val="00FA2725"/>
    <w:rsid w:val="00FB1B48"/>
    <w:rsid w:val="00FD7E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8A3AD7"/>
  <w15:chartTrackingRefBased/>
  <w15:docId w15:val="{8CB3CDE2-1F43-4335-84A1-160D5CA4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5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55E"/>
    <w:rPr>
      <w:sz w:val="20"/>
      <w:szCs w:val="20"/>
    </w:rPr>
  </w:style>
  <w:style w:type="character" w:styleId="FootnoteReference">
    <w:name w:val="footnote reference"/>
    <w:basedOn w:val="DefaultParagraphFont"/>
    <w:uiPriority w:val="99"/>
    <w:semiHidden/>
    <w:unhideWhenUsed/>
    <w:rsid w:val="008F555E"/>
    <w:rPr>
      <w:vertAlign w:val="superscript"/>
    </w:rPr>
  </w:style>
  <w:style w:type="character" w:styleId="CommentReference">
    <w:name w:val="annotation reference"/>
    <w:basedOn w:val="DefaultParagraphFont"/>
    <w:uiPriority w:val="99"/>
    <w:semiHidden/>
    <w:unhideWhenUsed/>
    <w:rsid w:val="008F555E"/>
    <w:rPr>
      <w:sz w:val="16"/>
      <w:szCs w:val="16"/>
    </w:rPr>
  </w:style>
  <w:style w:type="paragraph" w:styleId="CommentText">
    <w:name w:val="annotation text"/>
    <w:basedOn w:val="Normal"/>
    <w:link w:val="CommentTextChar"/>
    <w:uiPriority w:val="99"/>
    <w:semiHidden/>
    <w:unhideWhenUsed/>
    <w:rsid w:val="008F555E"/>
    <w:pPr>
      <w:spacing w:line="240" w:lineRule="auto"/>
    </w:pPr>
    <w:rPr>
      <w:sz w:val="20"/>
      <w:szCs w:val="20"/>
    </w:rPr>
  </w:style>
  <w:style w:type="character" w:customStyle="1" w:styleId="CommentTextChar">
    <w:name w:val="Comment Text Char"/>
    <w:basedOn w:val="DefaultParagraphFont"/>
    <w:link w:val="CommentText"/>
    <w:uiPriority w:val="99"/>
    <w:semiHidden/>
    <w:rsid w:val="008F555E"/>
    <w:rPr>
      <w:sz w:val="20"/>
      <w:szCs w:val="20"/>
    </w:rPr>
  </w:style>
  <w:style w:type="paragraph" w:styleId="CommentSubject">
    <w:name w:val="annotation subject"/>
    <w:basedOn w:val="CommentText"/>
    <w:next w:val="CommentText"/>
    <w:link w:val="CommentSubjectChar"/>
    <w:uiPriority w:val="99"/>
    <w:semiHidden/>
    <w:unhideWhenUsed/>
    <w:rsid w:val="008F555E"/>
    <w:rPr>
      <w:b/>
      <w:bCs/>
    </w:rPr>
  </w:style>
  <w:style w:type="character" w:customStyle="1" w:styleId="CommentSubjectChar">
    <w:name w:val="Comment Subject Char"/>
    <w:basedOn w:val="CommentTextChar"/>
    <w:link w:val="CommentSubject"/>
    <w:uiPriority w:val="99"/>
    <w:semiHidden/>
    <w:rsid w:val="008F555E"/>
    <w:rPr>
      <w:b/>
      <w:bCs/>
      <w:sz w:val="20"/>
      <w:szCs w:val="20"/>
    </w:rPr>
  </w:style>
  <w:style w:type="paragraph" w:styleId="BalloonText">
    <w:name w:val="Balloon Text"/>
    <w:basedOn w:val="Normal"/>
    <w:link w:val="BalloonTextChar"/>
    <w:uiPriority w:val="99"/>
    <w:semiHidden/>
    <w:unhideWhenUsed/>
    <w:rsid w:val="008F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5E"/>
    <w:rPr>
      <w:rFonts w:ascii="Segoe UI" w:hAnsi="Segoe UI" w:cs="Segoe UI"/>
      <w:sz w:val="18"/>
      <w:szCs w:val="18"/>
    </w:rPr>
  </w:style>
  <w:style w:type="paragraph" w:styleId="ListParagraph">
    <w:name w:val="List Paragraph"/>
    <w:basedOn w:val="Normal"/>
    <w:uiPriority w:val="34"/>
    <w:qFormat/>
    <w:rsid w:val="006F494B"/>
    <w:pPr>
      <w:ind w:left="720"/>
      <w:contextualSpacing/>
    </w:pPr>
  </w:style>
  <w:style w:type="paragraph" w:styleId="Header">
    <w:name w:val="header"/>
    <w:basedOn w:val="Normal"/>
    <w:link w:val="HeaderChar"/>
    <w:uiPriority w:val="99"/>
    <w:unhideWhenUsed/>
    <w:rsid w:val="00BF5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FA"/>
  </w:style>
  <w:style w:type="paragraph" w:styleId="Footer">
    <w:name w:val="footer"/>
    <w:basedOn w:val="Normal"/>
    <w:link w:val="FooterChar"/>
    <w:uiPriority w:val="99"/>
    <w:unhideWhenUsed/>
    <w:rsid w:val="00BF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FA"/>
  </w:style>
  <w:style w:type="character" w:styleId="Hyperlink">
    <w:name w:val="Hyperlink"/>
    <w:basedOn w:val="DefaultParagraphFont"/>
    <w:uiPriority w:val="99"/>
    <w:unhideWhenUsed/>
    <w:rsid w:val="00F049D9"/>
    <w:rPr>
      <w:color w:val="0563C1" w:themeColor="hyperlink"/>
      <w:u w:val="single"/>
    </w:rPr>
  </w:style>
  <w:style w:type="character" w:styleId="UnresolvedMention">
    <w:name w:val="Unresolved Mention"/>
    <w:basedOn w:val="DefaultParagraphFont"/>
    <w:uiPriority w:val="99"/>
    <w:semiHidden/>
    <w:unhideWhenUsed/>
    <w:rsid w:val="00F0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osa@u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4AD69E4966E34F99BC929C6415BC94" ma:contentTypeVersion="11" ma:contentTypeDescription="Create a new document." ma:contentTypeScope="" ma:versionID="00baafb8540aae025c33c9feef95e79f">
  <xsd:schema xmlns:xsd="http://www.w3.org/2001/XMLSchema" xmlns:xs="http://www.w3.org/2001/XMLSchema" xmlns:p="http://schemas.microsoft.com/office/2006/metadata/properties" xmlns:ns3="618b3525-e9c7-4e90-a3c8-9e229f57c6b7" xmlns:ns4="361fe79d-5853-4f1d-b32c-7e689dd2ad26" targetNamespace="http://schemas.microsoft.com/office/2006/metadata/properties" ma:root="true" ma:fieldsID="98d20e94a2855181c5afe10882a0e7b0" ns3:_="" ns4:_="">
    <xsd:import namespace="618b3525-e9c7-4e90-a3c8-9e229f57c6b7"/>
    <xsd:import namespace="361fe79d-5853-4f1d-b32c-7e689dd2a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b3525-e9c7-4e90-a3c8-9e229f57c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fe79d-5853-4f1d-b32c-7e689dd2ad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DF3B-BBB7-4C33-AB1F-BCB72B37851C}">
  <ds:schemaRef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618b3525-e9c7-4e90-a3c8-9e229f57c6b7"/>
    <ds:schemaRef ds:uri="http://schemas.microsoft.com/office/2006/documentManagement/types"/>
    <ds:schemaRef ds:uri="http://schemas.microsoft.com/office/infopath/2007/PartnerControls"/>
    <ds:schemaRef ds:uri="361fe79d-5853-4f1d-b32c-7e689dd2ad26"/>
  </ds:schemaRefs>
</ds:datastoreItem>
</file>

<file path=customXml/itemProps2.xml><?xml version="1.0" encoding="utf-8"?>
<ds:datastoreItem xmlns:ds="http://schemas.openxmlformats.org/officeDocument/2006/customXml" ds:itemID="{BBF15385-FD78-4F6B-8019-0C23422F3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b3525-e9c7-4e90-a3c8-9e229f57c6b7"/>
    <ds:schemaRef ds:uri="361fe79d-5853-4f1d-b32c-7e689dd2a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D9720-901D-402B-99DB-7506DD6BE0F0}">
  <ds:schemaRefs>
    <ds:schemaRef ds:uri="http://schemas.microsoft.com/sharepoint/v3/contenttype/forms"/>
  </ds:schemaRefs>
</ds:datastoreItem>
</file>

<file path=customXml/itemProps4.xml><?xml version="1.0" encoding="utf-8"?>
<ds:datastoreItem xmlns:ds="http://schemas.openxmlformats.org/officeDocument/2006/customXml" ds:itemID="{94DD0A58-3C18-44E1-B47A-DAFEC8B8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Del Rio Vera</dc:creator>
  <cp:keywords/>
  <dc:description/>
  <cp:lastModifiedBy>Jorge Del Rio Vera</cp:lastModifiedBy>
  <cp:revision>7</cp:revision>
  <cp:lastPrinted>2019-08-23T14:58:00Z</cp:lastPrinted>
  <dcterms:created xsi:type="dcterms:W3CDTF">2019-10-15T17:56:00Z</dcterms:created>
  <dcterms:modified xsi:type="dcterms:W3CDTF">2020-01-29T09:50:00Z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0x010100244AD69E4966E34F99BC929C6415BC94</vt:lpwstr>
  </property>
</Properties>
</file>