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AD" w:rsidRDefault="00307AAD" w:rsidP="00307AAD">
      <w:pPr>
        <w:jc w:val="center"/>
      </w:pPr>
      <w:r w:rsidRPr="00F7692D">
        <w:rPr>
          <w:b/>
        </w:rPr>
        <w:t>Austrian Federal Law on the Authorisation of Space Activities and the Establishment of a National Registry (Austrian Outer Space Act)</w:t>
      </w:r>
      <w:r>
        <w:t xml:space="preserve"> –</w:t>
      </w:r>
    </w:p>
    <w:p w:rsidR="00307AAD" w:rsidRPr="00307AAD" w:rsidRDefault="00307AAD" w:rsidP="00307AAD">
      <w:pPr>
        <w:jc w:val="center"/>
        <w:rPr>
          <w:u w:val="single"/>
        </w:rPr>
      </w:pPr>
      <w:r w:rsidRPr="00307AAD">
        <w:rPr>
          <w:u w:val="single"/>
        </w:rPr>
        <w:t>Inofficial English translation</w:t>
      </w:r>
      <w:r>
        <w:rPr>
          <w:u w:val="single"/>
        </w:rPr>
        <w:t xml:space="preserve"> (</w:t>
      </w:r>
      <w:r w:rsidR="00F7692D">
        <w:rPr>
          <w:u w:val="single"/>
        </w:rPr>
        <w:t>as of 07 June 2022)</w:t>
      </w:r>
    </w:p>
    <w:p w:rsidR="00307AAD" w:rsidRDefault="00307AAD" w:rsidP="00307AAD"/>
    <w:p w:rsidR="00F7692D" w:rsidRPr="00F7692D" w:rsidRDefault="00F7692D" w:rsidP="001B7726">
      <w:pPr>
        <w:spacing w:line="276" w:lineRule="auto"/>
        <w:rPr>
          <w:b/>
        </w:rPr>
      </w:pPr>
      <w:r w:rsidRPr="00F7692D">
        <w:rPr>
          <w:b/>
        </w:rPr>
        <w:t>Scope of Application</w:t>
      </w:r>
    </w:p>
    <w:p w:rsidR="00F7692D" w:rsidRDefault="00F7692D" w:rsidP="001B7726">
      <w:pPr>
        <w:spacing w:line="276" w:lineRule="auto"/>
      </w:pPr>
      <w:r>
        <w:t>§ 1. (1) This Federal Law is applicable to space activities carried out</w:t>
      </w:r>
    </w:p>
    <w:p w:rsidR="00F7692D" w:rsidRDefault="00F7692D" w:rsidP="001B7726">
      <w:pPr>
        <w:spacing w:line="276" w:lineRule="auto"/>
      </w:pPr>
      <w:r>
        <w:t>1. on Austrian territory,</w:t>
      </w:r>
    </w:p>
    <w:p w:rsidR="00F7692D" w:rsidRDefault="00F7692D" w:rsidP="001B7726">
      <w:pPr>
        <w:spacing w:line="276" w:lineRule="auto"/>
      </w:pPr>
      <w:r>
        <w:t>2. on board of vessels or airplanes, registered in Austria or</w:t>
      </w:r>
    </w:p>
    <w:p w:rsidR="001B7726" w:rsidRDefault="00F7692D" w:rsidP="001B7726">
      <w:pPr>
        <w:spacing w:line="276" w:lineRule="auto"/>
      </w:pPr>
      <w:r>
        <w:t>3. by a natural person with Austrian citizenship or legal persons</w:t>
      </w:r>
      <w:r>
        <w:t xml:space="preserve"> seated in </w:t>
      </w:r>
      <w:r w:rsidR="00EC0F98">
        <w:t>Austria.</w:t>
      </w:r>
    </w:p>
    <w:p w:rsidR="001B7726" w:rsidRDefault="001B7726" w:rsidP="001B7726">
      <w:pPr>
        <w:spacing w:line="276" w:lineRule="auto"/>
      </w:pPr>
      <w:r>
        <w:t>(2) Entitlements under private law are cove</w:t>
      </w:r>
      <w:r w:rsidR="000D14DD">
        <w:t xml:space="preserve">red by this Federal Law only if </w:t>
      </w:r>
      <w:r>
        <w:t>Austrian law is applicable according to the rules of private international law.</w:t>
      </w:r>
      <w:r>
        <w:cr/>
      </w:r>
    </w:p>
    <w:p w:rsidR="001B7726" w:rsidRPr="001B7726" w:rsidRDefault="001B7726" w:rsidP="001B7726">
      <w:pPr>
        <w:spacing w:line="276" w:lineRule="auto"/>
        <w:rPr>
          <w:b/>
        </w:rPr>
      </w:pPr>
      <w:r w:rsidRPr="001B7726">
        <w:rPr>
          <w:b/>
        </w:rPr>
        <w:t>Definitions</w:t>
      </w:r>
    </w:p>
    <w:p w:rsidR="001B7726" w:rsidRDefault="001B7726" w:rsidP="001B7726">
      <w:pPr>
        <w:spacing w:line="276" w:lineRule="auto"/>
      </w:pPr>
      <w:r>
        <w:t>§ 2. Unless otherwise specified, the following definitions shall apply</w:t>
      </w:r>
      <w:r>
        <w:t xml:space="preserve"> for the </w:t>
      </w:r>
      <w:r>
        <w:t>purpose of this Federal Law:</w:t>
      </w:r>
    </w:p>
    <w:p w:rsidR="001B7726" w:rsidRDefault="001B7726" w:rsidP="001B7726">
      <w:pPr>
        <w:spacing w:line="276" w:lineRule="auto"/>
      </w:pPr>
      <w:r>
        <w:t>1. “Space activity”: the launch, operation or con</w:t>
      </w:r>
      <w:r>
        <w:t xml:space="preserve">trol of a space object, as well </w:t>
      </w:r>
      <w:r>
        <w:t>as the operation of a launch facility;</w:t>
      </w:r>
    </w:p>
    <w:p w:rsidR="001B7726" w:rsidRDefault="001B7726" w:rsidP="001B7726">
      <w:pPr>
        <w:spacing w:line="276" w:lineRule="auto"/>
      </w:pPr>
      <w:r>
        <w:t>2. “Space object”: an object launched or int</w:t>
      </w:r>
      <w:r>
        <w:t xml:space="preserve">ended to be launched into outer </w:t>
      </w:r>
      <w:r>
        <w:t>space, including its com</w:t>
      </w:r>
      <w:r>
        <w:t>ponents;</w:t>
      </w:r>
    </w:p>
    <w:p w:rsidR="001B7726" w:rsidRDefault="001B7726" w:rsidP="001B7726">
      <w:pPr>
        <w:spacing w:line="276" w:lineRule="auto"/>
      </w:pPr>
      <w:r>
        <w:t>3. “Operator”: a natural or juridical person th</w:t>
      </w:r>
      <w:r>
        <w:t xml:space="preserve">at carries out or undertakes to </w:t>
      </w:r>
      <w:r>
        <w:t>carry out space activities.</w:t>
      </w:r>
    </w:p>
    <w:p w:rsidR="001B7726" w:rsidRDefault="001B7726" w:rsidP="00F7692D"/>
    <w:p w:rsidR="001B7726" w:rsidRPr="001B7726" w:rsidRDefault="001B7726" w:rsidP="00F7692D">
      <w:pPr>
        <w:rPr>
          <w:b/>
        </w:rPr>
      </w:pPr>
      <w:r w:rsidRPr="001B7726">
        <w:rPr>
          <w:b/>
        </w:rPr>
        <w:t>Authorisation</w:t>
      </w:r>
    </w:p>
    <w:p w:rsidR="001B7726" w:rsidRDefault="001B7726" w:rsidP="001B7726">
      <w:r>
        <w:t>§ 3. Space activities require authorisation</w:t>
      </w:r>
      <w:r>
        <w:t xml:space="preserve"> by the Minister for Transport, Innovation and Technology. </w:t>
      </w:r>
      <w:r>
        <w:t>Authorisation requirements</w:t>
      </w:r>
      <w:r>
        <w:t xml:space="preserve"> under other provisions than </w:t>
      </w:r>
      <w:r>
        <w:t>under this Federal Law remain unaffected.</w:t>
      </w:r>
    </w:p>
    <w:p w:rsidR="001B7726" w:rsidRDefault="001B7726" w:rsidP="001B7726"/>
    <w:p w:rsidR="001B7726" w:rsidRPr="00EC0F98" w:rsidRDefault="00EC0F98" w:rsidP="001B7726">
      <w:pPr>
        <w:rPr>
          <w:b/>
        </w:rPr>
      </w:pPr>
      <w:r w:rsidRPr="00EC0F98">
        <w:rPr>
          <w:b/>
        </w:rPr>
        <w:t>Conditions for authorisation</w:t>
      </w:r>
    </w:p>
    <w:p w:rsidR="00EC0F98" w:rsidRDefault="00EC0F98" w:rsidP="001B7726">
      <w:r w:rsidRPr="00EC0F98">
        <w:t>§ 4. (1) The authorisation according to § 3 shall be issued if</w:t>
      </w:r>
    </w:p>
    <w:p w:rsidR="00EC0F98" w:rsidRDefault="00EC0F98" w:rsidP="00EC0F98">
      <w:r>
        <w:t>1. the operator possesses the necessary reliabili</w:t>
      </w:r>
      <w:r>
        <w:t xml:space="preserve">ty, capability and expertise to </w:t>
      </w:r>
      <w:r>
        <w:t>carry out the space activity,</w:t>
      </w:r>
    </w:p>
    <w:p w:rsidR="00EC0F98" w:rsidRDefault="00EC0F98" w:rsidP="00EC0F98">
      <w:r>
        <w:t>2. the space activity does not pose any immediate</w:t>
      </w:r>
      <w:r>
        <w:t xml:space="preserve"> threat to the public order, to </w:t>
      </w:r>
      <w:r>
        <w:t>the safety of persons and property and to public health,</w:t>
      </w:r>
    </w:p>
    <w:p w:rsidR="00EC0F98" w:rsidRDefault="00EC0F98" w:rsidP="00EC0F98">
      <w:r>
        <w:t xml:space="preserve">3. the space activity does not run counter </w:t>
      </w:r>
      <w:r>
        <w:t xml:space="preserve">to national security, Austria’s </w:t>
      </w:r>
      <w:r>
        <w:t>obligations under international law or Austrian foreign policy interests,</w:t>
      </w:r>
    </w:p>
    <w:p w:rsidR="00EC0F98" w:rsidRDefault="00EC0F98" w:rsidP="00EC0F98">
      <w:r>
        <w:t xml:space="preserve">4. appropriate provision has been made for the mitigation of space </w:t>
      </w:r>
      <w:r>
        <w:t xml:space="preserve">debris </w:t>
      </w:r>
      <w:r>
        <w:t>according to § 5,</w:t>
      </w:r>
    </w:p>
    <w:p w:rsidR="00EC0F98" w:rsidRDefault="00EC0F98" w:rsidP="00EC0F98">
      <w:r>
        <w:lastRenderedPageBreak/>
        <w:t xml:space="preserve">5. the space activity does not cause harmful </w:t>
      </w:r>
      <w:r>
        <w:t xml:space="preserve">contamination of outer space or </w:t>
      </w:r>
      <w:r>
        <w:t>celestial bodies or adverse changes in the environment,</w:t>
      </w:r>
    </w:p>
    <w:p w:rsidR="00EC0F98" w:rsidRDefault="00EC0F98" w:rsidP="00EC0F98">
      <w:r>
        <w:t>6. the operator fulfils the requirements of the I</w:t>
      </w:r>
      <w:r>
        <w:t xml:space="preserve">TU concerning orbital positions </w:t>
      </w:r>
      <w:r>
        <w:t>and frequency assignments,</w:t>
      </w:r>
    </w:p>
    <w:p w:rsidR="00EC0F98" w:rsidRDefault="00EC0F98" w:rsidP="00EC0F98">
      <w:r w:rsidRPr="00EC0F98">
        <w:t>7. the operator has taken out an insurance according to subparagraph 4, and</w:t>
      </w:r>
    </w:p>
    <w:p w:rsidR="00EC0F98" w:rsidRDefault="00EC0F98" w:rsidP="00EC0F98">
      <w:r>
        <w:t>8. the operator has made provision for the o</w:t>
      </w:r>
      <w:r>
        <w:t xml:space="preserve">rderly termination of the space </w:t>
      </w:r>
      <w:r>
        <w:t>activity.</w:t>
      </w:r>
    </w:p>
    <w:p w:rsidR="00EC0F98" w:rsidRDefault="00EC0F98" w:rsidP="00EC0F98">
      <w:r>
        <w:t>(2) The operator of the space activity has to</w:t>
      </w:r>
      <w:r>
        <w:t xml:space="preserve"> submit all necessary documents </w:t>
      </w:r>
      <w:r>
        <w:t>for the assessment of the conditions laid down in subparagraph 1.</w:t>
      </w:r>
    </w:p>
    <w:p w:rsidR="00EC0F98" w:rsidRDefault="00EC0F98" w:rsidP="00EC0F98">
      <w:r>
        <w:t>(3) The authorisation may contain conditions an</w:t>
      </w:r>
      <w:r>
        <w:t xml:space="preserve">d obligations. The Minister for </w:t>
      </w:r>
      <w:r>
        <w:t>Transport, Innovation and Technology decides o</w:t>
      </w:r>
      <w:r>
        <w:t xml:space="preserve">n the request for authorisation </w:t>
      </w:r>
      <w:r>
        <w:t>without undue delay and no later than six months after the request has been filed.</w:t>
      </w:r>
    </w:p>
    <w:p w:rsidR="00EC0F98" w:rsidRDefault="00EC0F98" w:rsidP="00EC0F98">
      <w:r>
        <w:t>(4) In order to cover liability for damages caus</w:t>
      </w:r>
      <w:r>
        <w:t xml:space="preserve">ed to persons and property, the </w:t>
      </w:r>
      <w:r>
        <w:t xml:space="preserve">operator is under the obligation to take out </w:t>
      </w:r>
      <w:r>
        <w:t xml:space="preserve">an insurance covering a minimum </w:t>
      </w:r>
      <w:r>
        <w:t>amount of € 60 000 000 per insurance claim. Run-off liability m</w:t>
      </w:r>
      <w:r>
        <w:t xml:space="preserve">ay not be excluded </w:t>
      </w:r>
      <w:r>
        <w:t>or limited. If the space activity is in the public intere</w:t>
      </w:r>
      <w:r>
        <w:t xml:space="preserve">st, the Minister for Transport, </w:t>
      </w:r>
      <w:r>
        <w:t>Innovation and Technology may determine a lower s</w:t>
      </w:r>
      <w:r>
        <w:t xml:space="preserve">um or release the operator from </w:t>
      </w:r>
      <w:r>
        <w:t>the insurance requirement by administrative decision</w:t>
      </w:r>
      <w:r>
        <w:t xml:space="preserve">, taking into account the risks </w:t>
      </w:r>
      <w:r>
        <w:t>connected to the activity and the operator’s financial</w:t>
      </w:r>
      <w:r>
        <w:t xml:space="preserve"> capacity. Space activities are </w:t>
      </w:r>
      <w:r>
        <w:t>in the public interest if they serve science, resea</w:t>
      </w:r>
      <w:r>
        <w:t xml:space="preserve">rch or education. Taking out an </w:t>
      </w:r>
      <w:r>
        <w:t>insurance is not necessary if the Federal State itself is the operator</w:t>
      </w:r>
      <w:r w:rsidR="00117E95">
        <w:t>.</w:t>
      </w:r>
    </w:p>
    <w:p w:rsidR="00EC0F98" w:rsidRDefault="00EC0F98" w:rsidP="00EC0F98"/>
    <w:p w:rsidR="00EC0F98" w:rsidRPr="00902D4D" w:rsidRDefault="00902D4D" w:rsidP="00EC0F98">
      <w:pPr>
        <w:rPr>
          <w:b/>
        </w:rPr>
      </w:pPr>
      <w:r w:rsidRPr="00902D4D">
        <w:rPr>
          <w:b/>
        </w:rPr>
        <w:t>Mitigation of Space debris</w:t>
      </w:r>
    </w:p>
    <w:p w:rsidR="00902D4D" w:rsidRDefault="00902D4D" w:rsidP="00902D4D">
      <w:r>
        <w:t>§ 5. The operator has to make provision for th</w:t>
      </w:r>
      <w:r>
        <w:t xml:space="preserve">e mitigation of space debris in </w:t>
      </w:r>
      <w:r>
        <w:t>accordance with the state of the art and in due consi</w:t>
      </w:r>
      <w:r>
        <w:t xml:space="preserve">deration of the internationally </w:t>
      </w:r>
      <w:r>
        <w:t>recognised guidelines for the mitigation of sp</w:t>
      </w:r>
      <w:r>
        <w:t xml:space="preserve">ace debris. Especially measures </w:t>
      </w:r>
      <w:r>
        <w:t>limiting debris released during normal operations have to be taken.</w:t>
      </w:r>
    </w:p>
    <w:p w:rsidR="00902D4D" w:rsidRDefault="00902D4D" w:rsidP="00902D4D"/>
    <w:p w:rsidR="00902D4D" w:rsidRPr="00902D4D" w:rsidRDefault="00902D4D" w:rsidP="00902D4D">
      <w:pPr>
        <w:rPr>
          <w:b/>
        </w:rPr>
      </w:pPr>
      <w:r w:rsidRPr="00902D4D">
        <w:rPr>
          <w:b/>
        </w:rPr>
        <w:t>Modification or termination of the Space activity</w:t>
      </w:r>
    </w:p>
    <w:p w:rsidR="00902D4D" w:rsidRDefault="00902D4D" w:rsidP="00902D4D">
      <w:r>
        <w:t>§ 6 (1) The operator is under the obligation to notify</w:t>
      </w:r>
      <w:r>
        <w:t xml:space="preserve"> immediately all incidents </w:t>
      </w:r>
      <w:r>
        <w:t>which delay or render impossible the carrying out o</w:t>
      </w:r>
      <w:r>
        <w:t xml:space="preserve">f the space activity authorised </w:t>
      </w:r>
      <w:r>
        <w:t xml:space="preserve">under § 4 or which may require the modification or </w:t>
      </w:r>
      <w:r>
        <w:t xml:space="preserve">revocation of the authorisation </w:t>
      </w:r>
      <w:r>
        <w:t>according to § 7.</w:t>
      </w:r>
    </w:p>
    <w:p w:rsidR="00902D4D" w:rsidRDefault="00902D4D" w:rsidP="00902D4D">
      <w:r>
        <w:t>(2) The operator must notify immediately the p</w:t>
      </w:r>
      <w:r>
        <w:t xml:space="preserve">lanned or imminent termination </w:t>
      </w:r>
      <w:r>
        <w:t>of the activity to the Minister for Transport,</w:t>
      </w:r>
      <w:r>
        <w:t xml:space="preserve"> Innovation and Technology. The </w:t>
      </w:r>
      <w:r>
        <w:t>Minister for Transport, Innovation and Technol</w:t>
      </w:r>
      <w:r>
        <w:t xml:space="preserve">ogy may issue instructions with </w:t>
      </w:r>
      <w:r>
        <w:t>regard to the safe termination of the space activity</w:t>
      </w:r>
      <w:r w:rsidR="00117E95">
        <w:t>.</w:t>
      </w:r>
    </w:p>
    <w:p w:rsidR="00FA4606" w:rsidRDefault="00FA4606" w:rsidP="00902D4D"/>
    <w:p w:rsidR="00FA4606" w:rsidRPr="00FA4606" w:rsidRDefault="00FA4606" w:rsidP="00902D4D">
      <w:pPr>
        <w:rPr>
          <w:b/>
        </w:rPr>
      </w:pPr>
      <w:r w:rsidRPr="00FA4606">
        <w:rPr>
          <w:b/>
        </w:rPr>
        <w:t>Revocation and modification of the authorisation</w:t>
      </w:r>
    </w:p>
    <w:p w:rsidR="00FA4606" w:rsidRDefault="00FA4606" w:rsidP="00FA4606">
      <w:r>
        <w:t>§ 7 (1) The authorisation is to be withdrawn w</w:t>
      </w:r>
      <w:r>
        <w:t xml:space="preserve">henever the requirements of § 4 </w:t>
      </w:r>
      <w:r>
        <w:t>(1) are no longer met or the conditions and obligati</w:t>
      </w:r>
      <w:r>
        <w:t xml:space="preserve">ons of § 4 (3) are not complied </w:t>
      </w:r>
      <w:r>
        <w:t>with.</w:t>
      </w:r>
    </w:p>
    <w:p w:rsidR="00FA4606" w:rsidRDefault="00FA4606" w:rsidP="00FA4606">
      <w:r>
        <w:t>(2) In the cases of subparagraph 1, the author</w:t>
      </w:r>
      <w:r>
        <w:t>isation may also be m</w:t>
      </w:r>
      <w:bookmarkStart w:id="0" w:name="_GoBack"/>
      <w:bookmarkEnd w:id="0"/>
      <w:r>
        <w:t xml:space="preserve">odified as </w:t>
      </w:r>
      <w:r>
        <w:t>to its content.</w:t>
      </w:r>
    </w:p>
    <w:p w:rsidR="00FA4606" w:rsidRDefault="00FA4606" w:rsidP="00FA4606">
      <w:r>
        <w:lastRenderedPageBreak/>
        <w:t>(3) In the case of withdrawal of the authorisation, measures for the temporary</w:t>
      </w:r>
      <w:r>
        <w:t xml:space="preserve"> </w:t>
      </w:r>
      <w:r>
        <w:t>continuation or the safe termination of the activity may</w:t>
      </w:r>
      <w:r>
        <w:t xml:space="preserve"> be prescribed to the operator. </w:t>
      </w:r>
      <w:r>
        <w:t>If the operator does not comply with these instr</w:t>
      </w:r>
      <w:r>
        <w:t xml:space="preserve">uctions, control over the space </w:t>
      </w:r>
      <w:r>
        <w:t>activity shall be conferred to another operator by</w:t>
      </w:r>
      <w:r>
        <w:t xml:space="preserve"> administrative decision of the </w:t>
      </w:r>
      <w:r>
        <w:t>Minister for Transport, Innovation and Technology.</w:t>
      </w:r>
      <w:r>
        <w:cr/>
      </w:r>
    </w:p>
    <w:p w:rsidR="00FA4606" w:rsidRPr="00FA4606" w:rsidRDefault="00FA4606" w:rsidP="00FA4606">
      <w:pPr>
        <w:rPr>
          <w:b/>
        </w:rPr>
      </w:pPr>
      <w:r w:rsidRPr="00FA4606">
        <w:rPr>
          <w:b/>
        </w:rPr>
        <w:t>Transfer</w:t>
      </w:r>
    </w:p>
    <w:p w:rsidR="00FA4606" w:rsidRDefault="00FA4606" w:rsidP="00FA4606">
      <w:r>
        <w:t>§ 8. A change of the operator requires the au</w:t>
      </w:r>
      <w:r>
        <w:t xml:space="preserve">thorisation of the Minister for </w:t>
      </w:r>
      <w:r>
        <w:t xml:space="preserve">Transport, Innovation and Technology. The </w:t>
      </w:r>
      <w:r>
        <w:t xml:space="preserve">change of the operator shall be </w:t>
      </w:r>
      <w:r>
        <w:t>authorised under the conditions set out under § 4</w:t>
      </w:r>
      <w:r>
        <w:t>.</w:t>
      </w:r>
    </w:p>
    <w:p w:rsidR="00FA4606" w:rsidRDefault="00FA4606" w:rsidP="00FA4606"/>
    <w:p w:rsidR="00FA4606" w:rsidRDefault="00FA4606" w:rsidP="00FA4606">
      <w:r w:rsidRPr="007D5FCA">
        <w:rPr>
          <w:b/>
        </w:rPr>
        <w:t>Registry</w:t>
      </w:r>
      <w:r w:rsidRPr="007D5FCA">
        <w:rPr>
          <w:b/>
        </w:rPr>
        <w:cr/>
      </w:r>
      <w:r>
        <w:t>§ 9. (1) The Minister for Transport, Innova</w:t>
      </w:r>
      <w:r>
        <w:t xml:space="preserve">tion and Technology maintains a </w:t>
      </w:r>
      <w:r>
        <w:t>registry for space objects.</w:t>
      </w:r>
    </w:p>
    <w:p w:rsidR="00FA4606" w:rsidRDefault="00FA4606" w:rsidP="00FA4606">
      <w:r>
        <w:t>(2) All space objects for which Austria is consi</w:t>
      </w:r>
      <w:r>
        <w:t xml:space="preserve">dered to be the launching State </w:t>
      </w:r>
      <w:r>
        <w:t>according to Art I of the Convention on Registration</w:t>
      </w:r>
      <w:r>
        <w:t xml:space="preserve"> of Objects Launched into Outer </w:t>
      </w:r>
      <w:r>
        <w:t>Space (BGBl. Nr. 163/1980) shall be entered into this registry</w:t>
      </w:r>
      <w:r>
        <w:t>.</w:t>
      </w:r>
    </w:p>
    <w:p w:rsidR="00FA4606" w:rsidRDefault="00FA4606" w:rsidP="00FA4606">
      <w:r>
        <w:t>(3) If other States also qualify as launching</w:t>
      </w:r>
      <w:r>
        <w:t xml:space="preserve"> States aside from Austria, the </w:t>
      </w:r>
      <w:r>
        <w:t>agreement according to Art II (2) of the Conven</w:t>
      </w:r>
      <w:r>
        <w:t xml:space="preserve">tion on Registration of Objects </w:t>
      </w:r>
      <w:r>
        <w:t>Launched into Outer Space (BGBl. Nr. 163/1980) is r</w:t>
      </w:r>
      <w:r>
        <w:t xml:space="preserve">elevant for the registration in </w:t>
      </w:r>
      <w:r>
        <w:t>Austria</w:t>
      </w:r>
      <w:r>
        <w:t>.</w:t>
      </w:r>
    </w:p>
    <w:p w:rsidR="00FA4606" w:rsidRDefault="00FA4606" w:rsidP="00FA4606">
      <w:r>
        <w:t>(4) During the presence in outer space and on</w:t>
      </w:r>
      <w:r>
        <w:t xml:space="preserve"> celestial bodies, a registered </w:t>
      </w:r>
      <w:r>
        <w:t xml:space="preserve">space object as well as its personnel remain under </w:t>
      </w:r>
      <w:r>
        <w:t xml:space="preserve">the jurisdiction and control of </w:t>
      </w:r>
      <w:r>
        <w:t>Austria.</w:t>
      </w:r>
    </w:p>
    <w:p w:rsidR="007D5FCA" w:rsidRDefault="007D5FCA" w:rsidP="00FA4606"/>
    <w:p w:rsidR="007D5FCA" w:rsidRPr="007D5FCA" w:rsidRDefault="007D5FCA" w:rsidP="00FA4606">
      <w:pPr>
        <w:rPr>
          <w:b/>
        </w:rPr>
      </w:pPr>
      <w:r w:rsidRPr="007D5FCA">
        <w:rPr>
          <w:b/>
        </w:rPr>
        <w:t>Registration and Information</w:t>
      </w:r>
    </w:p>
    <w:p w:rsidR="007D5FCA" w:rsidRDefault="007D5FCA" w:rsidP="00FA4606">
      <w:r w:rsidRPr="007D5FCA">
        <w:t>§ 10. (1) The following information shall be entered in the registry:</w:t>
      </w:r>
    </w:p>
    <w:p w:rsidR="007D5FCA" w:rsidRDefault="007D5FCA" w:rsidP="007D5FCA">
      <w:r w:rsidRPr="007D5FCA">
        <w:t>1. Name of</w:t>
      </w:r>
      <w:r>
        <w:t xml:space="preserve"> the launching State or States;</w:t>
      </w:r>
    </w:p>
    <w:p w:rsidR="007D5FCA" w:rsidRDefault="007D5FCA" w:rsidP="007D5FCA">
      <w:r>
        <w:t>2. an appropriate designation of the space obje</w:t>
      </w:r>
      <w:r>
        <w:t xml:space="preserve">ct, its registration number and </w:t>
      </w:r>
      <w:r>
        <w:t>the ITU frequency assignment number;</w:t>
      </w:r>
    </w:p>
    <w:p w:rsidR="007D5FCA" w:rsidRDefault="007D5FCA" w:rsidP="007D5FCA">
      <w:r w:rsidRPr="007D5FCA">
        <w:t>3. the date and territory or lo</w:t>
      </w:r>
      <w:r>
        <w:t>cation of launch;</w:t>
      </w:r>
    </w:p>
    <w:p w:rsidR="007D5FCA" w:rsidRDefault="007D5FCA" w:rsidP="007D5FCA">
      <w:r w:rsidRPr="007D5FCA">
        <w:t>4. the main orbital parameters, including</w:t>
      </w:r>
    </w:p>
    <w:p w:rsidR="007D5FCA" w:rsidRDefault="007D5FCA" w:rsidP="007D5FCA">
      <w:r w:rsidRPr="007D5FCA">
        <w:t>a) nodal period,</w:t>
      </w:r>
    </w:p>
    <w:p w:rsidR="007D5FCA" w:rsidRDefault="007D5FCA" w:rsidP="007D5FCA">
      <w:r w:rsidRPr="007D5FCA">
        <w:t>b) inclination,</w:t>
      </w:r>
    </w:p>
    <w:p w:rsidR="007D5FCA" w:rsidRDefault="007D5FCA" w:rsidP="007D5FCA">
      <w:r w:rsidRPr="007D5FCA">
        <w:t>c) apogee</w:t>
      </w:r>
      <w:r>
        <w:t>,</w:t>
      </w:r>
    </w:p>
    <w:p w:rsidR="007D5FCA" w:rsidRDefault="007D5FCA" w:rsidP="007D5FCA">
      <w:r>
        <w:t>d) perigee,</w:t>
      </w:r>
    </w:p>
    <w:p w:rsidR="007D5FCA" w:rsidRDefault="007D5FCA" w:rsidP="007D5FCA">
      <w:r w:rsidRPr="007D5FCA">
        <w:t>5. genera</w:t>
      </w:r>
      <w:r>
        <w:t>l function of the space object;</w:t>
      </w:r>
    </w:p>
    <w:p w:rsidR="007D5FCA" w:rsidRDefault="007D5FCA" w:rsidP="007D5FCA">
      <w:r w:rsidRPr="007D5FCA">
        <w:t>6. the manufacturer of the space object;</w:t>
      </w:r>
    </w:p>
    <w:p w:rsidR="007D5FCA" w:rsidRDefault="007D5FCA" w:rsidP="007D5FCA">
      <w:r w:rsidRPr="007D5FCA">
        <w:t>7. the owner and operato</w:t>
      </w:r>
      <w:r>
        <w:t>r of the space object;</w:t>
      </w:r>
    </w:p>
    <w:p w:rsidR="007D5FCA" w:rsidRDefault="007D5FCA" w:rsidP="007D5FCA">
      <w:r>
        <w:lastRenderedPageBreak/>
        <w:t>8. more information, which the Minister for Transport, Innovation and</w:t>
      </w:r>
      <w:r>
        <w:t xml:space="preserve"> </w:t>
      </w:r>
      <w:r>
        <w:t>Technology may determine, if necessary, in light of the technological state</w:t>
      </w:r>
      <w:r>
        <w:t xml:space="preserve"> </w:t>
      </w:r>
      <w:r>
        <w:t>of the art, the international legal oblig</w:t>
      </w:r>
      <w:r>
        <w:t xml:space="preserve">ations or relevant decisions of </w:t>
      </w:r>
      <w:r>
        <w:t>international organisations</w:t>
      </w:r>
      <w:r>
        <w:t>.</w:t>
      </w:r>
    </w:p>
    <w:p w:rsidR="007D5FCA" w:rsidRDefault="007D5FCA" w:rsidP="007D5FCA">
      <w:r>
        <w:t>(2) The operator shall submit the information s</w:t>
      </w:r>
      <w:r>
        <w:t xml:space="preserve">et out in subparagraph 1 to the </w:t>
      </w:r>
      <w:r>
        <w:t>Minister for Transport, Innovation and Technolog</w:t>
      </w:r>
      <w:r>
        <w:t xml:space="preserve">y after the launch of the space </w:t>
      </w:r>
      <w:r>
        <w:t>object without delay.</w:t>
      </w:r>
    </w:p>
    <w:p w:rsidR="007D5FCA" w:rsidRDefault="007D5FCA" w:rsidP="007D5FCA">
      <w:r>
        <w:t>(3) Similarly, the operator shall submit all modifications rele</w:t>
      </w:r>
      <w:r>
        <w:t xml:space="preserve">vant to the </w:t>
      </w:r>
      <w:r>
        <w:t>information set out under subparagraph 1 without delay.</w:t>
      </w:r>
    </w:p>
    <w:p w:rsidR="007D5FCA" w:rsidRDefault="007D5FCA" w:rsidP="007D5FCA">
      <w:r>
        <w:t>(4) The Minister for Transport, Innovation a</w:t>
      </w:r>
      <w:r>
        <w:t xml:space="preserve">nd Technology shall communicate </w:t>
      </w:r>
      <w:r>
        <w:t>to the Secretary General of the United Natio</w:t>
      </w:r>
      <w:r>
        <w:t xml:space="preserve">ns the information contained in </w:t>
      </w:r>
      <w:r>
        <w:t>subparagraph 1, letters 1 to 5. The same applies</w:t>
      </w:r>
      <w:r>
        <w:t xml:space="preserve"> with regard to the information </w:t>
      </w:r>
      <w:r>
        <w:t>contained in subparagraph 3.</w:t>
      </w:r>
    </w:p>
    <w:p w:rsidR="007D5FCA" w:rsidRDefault="007D5FCA" w:rsidP="007D5FCA"/>
    <w:p w:rsidR="007D5FCA" w:rsidRPr="00002458" w:rsidRDefault="00002458" w:rsidP="007D5FCA">
      <w:pPr>
        <w:rPr>
          <w:b/>
        </w:rPr>
      </w:pPr>
      <w:r w:rsidRPr="00002458">
        <w:rPr>
          <w:b/>
        </w:rPr>
        <w:t>Recourse</w:t>
      </w:r>
    </w:p>
    <w:p w:rsidR="00002458" w:rsidRDefault="00002458" w:rsidP="00002458">
      <w:r>
        <w:t>§ 11. (1). In the case that the Republic of</w:t>
      </w:r>
      <w:r>
        <w:t xml:space="preserve"> Austria has compensated damage </w:t>
      </w:r>
      <w:r>
        <w:t>caused by a space activity in accordance with</w:t>
      </w:r>
      <w:r>
        <w:t xml:space="preserve"> international law, the Federal </w:t>
      </w:r>
      <w:r>
        <w:t>Government has the right of recourse against the operator</w:t>
      </w:r>
      <w:r>
        <w:t>.</w:t>
      </w:r>
    </w:p>
    <w:p w:rsidR="00002458" w:rsidRDefault="00002458" w:rsidP="00002458">
      <w:r>
        <w:t>(2) For damage caused on the surface of the Eart</w:t>
      </w:r>
      <w:r>
        <w:t xml:space="preserve">h or to aircraft in flight, the </w:t>
      </w:r>
      <w:r>
        <w:t>right of recourse comprises an amount up to the sum o</w:t>
      </w:r>
      <w:r>
        <w:t xml:space="preserve">f the insured risk, but no less </w:t>
      </w:r>
      <w:r>
        <w:t>than the minimum amount of insurance set out under § 4. Thi</w:t>
      </w:r>
      <w:r>
        <w:t xml:space="preserve">s limitation does not </w:t>
      </w:r>
      <w:r>
        <w:t>apply if the damage is due to fault by the operator o</w:t>
      </w:r>
      <w:r>
        <w:t xml:space="preserve">r his agents or if the operator </w:t>
      </w:r>
      <w:r>
        <w:t>has infringed the provisions of § 3 or § 4.</w:t>
      </w:r>
    </w:p>
    <w:p w:rsidR="00002458" w:rsidRDefault="00002458" w:rsidP="00002458"/>
    <w:p w:rsidR="00002458" w:rsidRPr="00374918" w:rsidRDefault="00002458" w:rsidP="00002458">
      <w:pPr>
        <w:rPr>
          <w:b/>
        </w:rPr>
      </w:pPr>
      <w:r w:rsidRPr="00374918">
        <w:rPr>
          <w:b/>
        </w:rPr>
        <w:t>Regulation</w:t>
      </w:r>
    </w:p>
    <w:p w:rsidR="00002458" w:rsidRDefault="00002458" w:rsidP="00002458">
      <w:r>
        <w:t>§ 12. The following shall be set out in more detai</w:t>
      </w:r>
      <w:r>
        <w:t xml:space="preserve">l in a regulation issued by the </w:t>
      </w:r>
      <w:r>
        <w:t>Minister for Transport, Innovation and Technology:</w:t>
      </w:r>
    </w:p>
    <w:p w:rsidR="00002458" w:rsidRDefault="00002458" w:rsidP="00002458">
      <w:r w:rsidRPr="00002458">
        <w:t>1. requirements for t</w:t>
      </w:r>
      <w:r>
        <w:t>he authorisation under § 4 (1);</w:t>
      </w:r>
    </w:p>
    <w:p w:rsidR="00002458" w:rsidRDefault="00002458" w:rsidP="00002458">
      <w:r>
        <w:t>2. the relevant documents and technical specific</w:t>
      </w:r>
      <w:r>
        <w:t xml:space="preserve">ations that have to be attached </w:t>
      </w:r>
      <w:r>
        <w:t>to the request for authorisation as set out under § 4 (2);</w:t>
      </w:r>
    </w:p>
    <w:p w:rsidR="00002458" w:rsidRDefault="00002458" w:rsidP="00002458">
      <w:r>
        <w:t>3. fees covering the cost of the proceeding to be carried out under t</w:t>
      </w:r>
      <w:r>
        <w:t xml:space="preserve">he present </w:t>
      </w:r>
      <w:r>
        <w:t>law;</w:t>
      </w:r>
    </w:p>
    <w:p w:rsidR="00002458" w:rsidRDefault="00002458" w:rsidP="00002458">
      <w:r>
        <w:t>4. a lump sum to compensate the costs caus</w:t>
      </w:r>
      <w:r>
        <w:t xml:space="preserve">ed to the Federal Government as </w:t>
      </w:r>
      <w:r>
        <w:t>a consequence of the verification of the oper</w:t>
      </w:r>
      <w:r>
        <w:t xml:space="preserve">ator’s reliability according to </w:t>
      </w:r>
      <w:r>
        <w:t>§ 4 (1) subparagraph 1 being determined</w:t>
      </w:r>
      <w:r>
        <w:t xml:space="preserve"> by the average expenses of the </w:t>
      </w:r>
      <w:r>
        <w:t>security authorities;</w:t>
      </w:r>
    </w:p>
    <w:p w:rsidR="00002458" w:rsidRDefault="00002458" w:rsidP="00002458">
      <w:r w:rsidRPr="00002458">
        <w:t>5. information necessary for registration according to § 10 (1) and (3).</w:t>
      </w:r>
    </w:p>
    <w:p w:rsidR="00002458" w:rsidRDefault="00002458" w:rsidP="00002458"/>
    <w:p w:rsidR="00374918" w:rsidRPr="008F4524" w:rsidRDefault="004E47A0" w:rsidP="00002458">
      <w:pPr>
        <w:rPr>
          <w:b/>
        </w:rPr>
      </w:pPr>
      <w:r w:rsidRPr="008F4524">
        <w:rPr>
          <w:b/>
        </w:rPr>
        <w:t>Supervision and competent authorities</w:t>
      </w:r>
    </w:p>
    <w:p w:rsidR="004E47A0" w:rsidRDefault="004E47A0" w:rsidP="004E47A0">
      <w:r>
        <w:t>§ 13. (1) Operators of space activities are subject</w:t>
      </w:r>
      <w:r>
        <w:t xml:space="preserve"> to supervision by the Minister </w:t>
      </w:r>
      <w:r>
        <w:t>for Transport, Innovation and Technology with r</w:t>
      </w:r>
      <w:r>
        <w:t xml:space="preserve">egard to matters covered by the </w:t>
      </w:r>
      <w:r>
        <w:t>present Federal Law.</w:t>
      </w:r>
    </w:p>
    <w:p w:rsidR="004E47A0" w:rsidRDefault="004E47A0" w:rsidP="004E47A0">
      <w:r>
        <w:t>(2) The operator is obliged to grant the organs of the supervisory authority</w:t>
      </w:r>
      <w:r>
        <w:t xml:space="preserve"> </w:t>
      </w:r>
      <w:r>
        <w:t>access to all business premises and plants, allow the</w:t>
      </w:r>
      <w:r>
        <w:t xml:space="preserve">m to inspect relevant documents </w:t>
      </w:r>
      <w:r>
        <w:t>and provide them with information.</w:t>
      </w:r>
    </w:p>
    <w:p w:rsidR="004E47A0" w:rsidRDefault="004E47A0" w:rsidP="004E47A0">
      <w:r>
        <w:lastRenderedPageBreak/>
        <w:t xml:space="preserve">(3) The security authorities shall cooperate in the </w:t>
      </w:r>
      <w:r>
        <w:t xml:space="preserve">verification process of the </w:t>
      </w:r>
      <w:r>
        <w:t>operator’s reliability provided for in § 4 (1) subpa</w:t>
      </w:r>
      <w:r>
        <w:t xml:space="preserve">ragraph 1. If the operator is a </w:t>
      </w:r>
      <w:r>
        <w:t>juridical person, the reliability of the authorised re</w:t>
      </w:r>
      <w:r>
        <w:t xml:space="preserve">presentative shall be verified. </w:t>
      </w:r>
      <w:r>
        <w:t xml:space="preserve">During the verification process, the security authorities </w:t>
      </w:r>
      <w:r>
        <w:t xml:space="preserve">shall have the right to </w:t>
      </w:r>
      <w:r>
        <w:t>process person-related data gathered in the executio</w:t>
      </w:r>
      <w:r>
        <w:t xml:space="preserve">n of federal or provincial laws </w:t>
      </w:r>
      <w:r>
        <w:t>and to transmit the result of the verification to the Min</w:t>
      </w:r>
      <w:r>
        <w:t xml:space="preserve">ister for Transport, Innovation </w:t>
      </w:r>
      <w:r>
        <w:t>and Technology.</w:t>
      </w:r>
    </w:p>
    <w:p w:rsidR="00002458" w:rsidRDefault="004E47A0" w:rsidP="004E47A0">
      <w:r>
        <w:t>(4) If the business premises and plants or the</w:t>
      </w:r>
      <w:r>
        <w:t xml:space="preserve"> documents relevant for a space </w:t>
      </w:r>
      <w:r>
        <w:t>activity are located within a military estate, the resp</w:t>
      </w:r>
      <w:r>
        <w:t xml:space="preserve">onsible commander of the casern </w:t>
      </w:r>
      <w:r>
        <w:t>shall be informed in the case of subparagraph 2 befo</w:t>
      </w:r>
      <w:r>
        <w:t xml:space="preserve">re the entering of the military </w:t>
      </w:r>
      <w:r>
        <w:t>estate. For important reasons concerning military s</w:t>
      </w:r>
      <w:r>
        <w:t xml:space="preserve">ecurity, the commander may </w:t>
      </w:r>
      <w:r>
        <w:t>deny access or make the access subject to certain conditions.</w:t>
      </w:r>
    </w:p>
    <w:p w:rsidR="008F4524" w:rsidRDefault="008F4524" w:rsidP="004E47A0"/>
    <w:p w:rsidR="008F4524" w:rsidRPr="008F4524" w:rsidRDefault="008F4524" w:rsidP="004E47A0">
      <w:pPr>
        <w:rPr>
          <w:b/>
        </w:rPr>
      </w:pPr>
      <w:r w:rsidRPr="008F4524">
        <w:rPr>
          <w:b/>
        </w:rPr>
        <w:t>Sanctions</w:t>
      </w:r>
    </w:p>
    <w:p w:rsidR="008F4524" w:rsidRDefault="008F4524" w:rsidP="008F4524">
      <w:r>
        <w:t>§ 14. Everyone who infringes provisions of</w:t>
      </w:r>
      <w:r>
        <w:t xml:space="preserve"> the present Federal Law or the </w:t>
      </w:r>
      <w:r>
        <w:t>respective regulations, commits an administrative of</w:t>
      </w:r>
      <w:r>
        <w:t xml:space="preserve">fence and will be fined up to € </w:t>
      </w:r>
      <w:r>
        <w:t>100 000, unless the action represents a crim</w:t>
      </w:r>
      <w:r>
        <w:t xml:space="preserve">inal offence falling within the </w:t>
      </w:r>
      <w:r>
        <w:t>competence of the courts. Everyone who carries o</w:t>
      </w:r>
      <w:r>
        <w:t xml:space="preserve">ut a space activity without the </w:t>
      </w:r>
      <w:r>
        <w:t>authorisation provided for in § 3 and § 7 will be fined minimum € 20 000</w:t>
      </w:r>
      <w:r>
        <w:t>.</w:t>
      </w:r>
    </w:p>
    <w:p w:rsidR="008F4524" w:rsidRDefault="008F4524" w:rsidP="008F4524"/>
    <w:p w:rsidR="008F4524" w:rsidRPr="008F4524" w:rsidRDefault="008F4524" w:rsidP="008F4524">
      <w:pPr>
        <w:rPr>
          <w:b/>
        </w:rPr>
      </w:pPr>
      <w:r w:rsidRPr="008F4524">
        <w:rPr>
          <w:b/>
        </w:rPr>
        <w:t>Transitional provision</w:t>
      </w:r>
    </w:p>
    <w:p w:rsidR="008F4524" w:rsidRDefault="008F4524" w:rsidP="008F4524">
      <w:r>
        <w:t>§ 15. This Federal Law applies to space activities c</w:t>
      </w:r>
      <w:r>
        <w:t xml:space="preserve">arried out after its entry into </w:t>
      </w:r>
      <w:r>
        <w:t xml:space="preserve">force. For space activities commissioned before </w:t>
      </w:r>
      <w:r>
        <w:t xml:space="preserve">entry into force of the present </w:t>
      </w:r>
      <w:r>
        <w:t>Federal Law, the authorisation requirement provide</w:t>
      </w:r>
      <w:r>
        <w:t xml:space="preserve">d for in the §§ 3 to 5 shall be </w:t>
      </w:r>
      <w:r>
        <w:t>substituted by a notification obligation of the opera</w:t>
      </w:r>
      <w:r>
        <w:t xml:space="preserve">tor. The operator shall provide </w:t>
      </w:r>
      <w:r>
        <w:t>all documents necessary for the verification of the c</w:t>
      </w:r>
      <w:r>
        <w:t xml:space="preserve">onditions contained in § 4 (1). </w:t>
      </w:r>
      <w:r>
        <w:t>§ 11 does not apply to space activities commissioned</w:t>
      </w:r>
      <w:r>
        <w:t xml:space="preserve"> before the entry into force of </w:t>
      </w:r>
      <w:r>
        <w:t>the present Federal Law.</w:t>
      </w:r>
    </w:p>
    <w:p w:rsidR="008F4524" w:rsidRDefault="008F4524" w:rsidP="008F4524"/>
    <w:p w:rsidR="008F4524" w:rsidRPr="008F4524" w:rsidRDefault="008F4524" w:rsidP="008F4524">
      <w:pPr>
        <w:rPr>
          <w:b/>
        </w:rPr>
      </w:pPr>
      <w:r w:rsidRPr="008F4524">
        <w:rPr>
          <w:b/>
        </w:rPr>
        <w:t>Linguistic equal treatment</w:t>
      </w:r>
    </w:p>
    <w:p w:rsidR="008F4524" w:rsidRDefault="008F4524" w:rsidP="008F4524">
      <w:r>
        <w:t>§ 16. To the extent that the terms used in thi</w:t>
      </w:r>
      <w:r>
        <w:t xml:space="preserve">s Federal Law relate to natural </w:t>
      </w:r>
      <w:r>
        <w:t>persons, the form chosen applies to both sexe</w:t>
      </w:r>
      <w:r>
        <w:t xml:space="preserve">s. When applying these terms to </w:t>
      </w:r>
      <w:r>
        <w:t>specific natural persons, the respective gender-specific form shall be used.</w:t>
      </w:r>
    </w:p>
    <w:p w:rsidR="008F4524" w:rsidRDefault="008F4524" w:rsidP="008F4524"/>
    <w:p w:rsidR="008F4524" w:rsidRPr="008F4524" w:rsidRDefault="008F4524" w:rsidP="008F4524">
      <w:pPr>
        <w:rPr>
          <w:b/>
        </w:rPr>
      </w:pPr>
      <w:r w:rsidRPr="008F4524">
        <w:rPr>
          <w:b/>
        </w:rPr>
        <w:t>Implementation</w:t>
      </w:r>
    </w:p>
    <w:p w:rsidR="008F4524" w:rsidRDefault="008F4524" w:rsidP="008F4524">
      <w:r>
        <w:t>§ 17. (1). The Minister for Transport, Innovat</w:t>
      </w:r>
      <w:r>
        <w:t xml:space="preserve">ion and Technology is entrusted </w:t>
      </w:r>
      <w:r>
        <w:t>with the implementation of the present Federal Law.</w:t>
      </w:r>
    </w:p>
    <w:p w:rsidR="008F4524" w:rsidRDefault="008F4524" w:rsidP="008F4524">
      <w:r>
        <w:t>(2) The implementation of § 4, subparagraph 1</w:t>
      </w:r>
      <w:r>
        <w:t xml:space="preserve">, letter 2, is entrusted to the </w:t>
      </w:r>
      <w:r>
        <w:t>Minister for Transport, Innovation and Technology</w:t>
      </w:r>
      <w:r>
        <w:t xml:space="preserve"> in agreement with the Minister </w:t>
      </w:r>
      <w:r>
        <w:t>of the Interior.</w:t>
      </w:r>
    </w:p>
    <w:p w:rsidR="008F4524" w:rsidRDefault="008F4524" w:rsidP="008F4524">
      <w:r>
        <w:t>(3) The implementation of § 4, subparagraph 1</w:t>
      </w:r>
      <w:r>
        <w:t xml:space="preserve">, letter 3, is entrusted to the </w:t>
      </w:r>
      <w:r>
        <w:t>Minister for Transport, Innovation and Technology</w:t>
      </w:r>
      <w:r>
        <w:t xml:space="preserve"> in agreement with the Minister </w:t>
      </w:r>
      <w:r>
        <w:t>for European and International Affairs and the Minister of Defence and Sports.</w:t>
      </w:r>
    </w:p>
    <w:p w:rsidR="008F4524" w:rsidRDefault="008F4524" w:rsidP="008F4524">
      <w:r>
        <w:t>(4) The implementation of § 4, subparagraph 4, is entrusted to the Minister for</w:t>
      </w:r>
      <w:r>
        <w:t xml:space="preserve"> </w:t>
      </w:r>
      <w:r>
        <w:t>Transport, Innovation and Technology in agreemen</w:t>
      </w:r>
      <w:r>
        <w:t>t with the Minister of Justice.</w:t>
      </w:r>
    </w:p>
    <w:p w:rsidR="008F4524" w:rsidRDefault="008F4524" w:rsidP="008F4524">
      <w:r>
        <w:lastRenderedPageBreak/>
        <w:t>(5) The implementation of § 11 is entrusted</w:t>
      </w:r>
      <w:r>
        <w:t xml:space="preserve"> to the Minister for Transport, </w:t>
      </w:r>
      <w:r>
        <w:t xml:space="preserve">Innovation and Technology in agreement with </w:t>
      </w:r>
      <w:r>
        <w:t xml:space="preserve">the Minister of Finance and the </w:t>
      </w:r>
      <w:r>
        <w:t>Minister of Justice.</w:t>
      </w:r>
    </w:p>
    <w:p w:rsidR="008F4524" w:rsidRDefault="008F4524" w:rsidP="008F4524">
      <w:r>
        <w:t>(6) The implementation of § 12, subparagrap</w:t>
      </w:r>
      <w:r>
        <w:t xml:space="preserve">hs 3 and 4, is entrusted to the </w:t>
      </w:r>
      <w:r>
        <w:t>Minister for Transport, Innovation and Technology</w:t>
      </w:r>
      <w:r>
        <w:t xml:space="preserve"> in agreement with the Minister </w:t>
      </w:r>
      <w:r>
        <w:t>of Finance.</w:t>
      </w:r>
    </w:p>
    <w:p w:rsidR="008F4524" w:rsidRDefault="008F4524" w:rsidP="008F4524"/>
    <w:p w:rsidR="008F4524" w:rsidRPr="008F4524" w:rsidRDefault="008F4524" w:rsidP="008F4524">
      <w:pPr>
        <w:rPr>
          <w:b/>
        </w:rPr>
      </w:pPr>
      <w:r w:rsidRPr="008F4524">
        <w:rPr>
          <w:b/>
        </w:rPr>
        <w:t>Entry into force</w:t>
      </w:r>
    </w:p>
    <w:p w:rsidR="008F4524" w:rsidRDefault="008F4524" w:rsidP="008F4524">
      <w:r>
        <w:t>§ 18. § 13 para. 3 as amended by the Second Su</w:t>
      </w:r>
      <w:r>
        <w:t xml:space="preserve">bstantive Law (Data Protection) </w:t>
      </w:r>
      <w:r>
        <w:t>Amendment Act, Federal Law Gazette I No. 37</w:t>
      </w:r>
      <w:r>
        <w:t xml:space="preserve">/2018 shall enter into force on </w:t>
      </w:r>
      <w:r>
        <w:t>25 May 2018.</w:t>
      </w:r>
    </w:p>
    <w:p w:rsidR="007D5FCA" w:rsidRDefault="007D5FCA" w:rsidP="007D5FCA"/>
    <w:sectPr w:rsidR="007D5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AD"/>
    <w:rsid w:val="00002458"/>
    <w:rsid w:val="000168DA"/>
    <w:rsid w:val="000D14DD"/>
    <w:rsid w:val="00117E95"/>
    <w:rsid w:val="001B7726"/>
    <w:rsid w:val="00307AAD"/>
    <w:rsid w:val="00374918"/>
    <w:rsid w:val="004E47A0"/>
    <w:rsid w:val="007D5FCA"/>
    <w:rsid w:val="008F4524"/>
    <w:rsid w:val="00902D4D"/>
    <w:rsid w:val="00EC0F98"/>
    <w:rsid w:val="00F7692D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276B"/>
  <w15:chartTrackingRefBased/>
  <w15:docId w15:val="{61B39F91-E18A-4EC9-84B2-80E3BED0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10750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BMVIT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Schebek Victoria</dc:creator>
  <cp:keywords/>
  <dc:description/>
  <cp:lastModifiedBy>Schebek Victoria</cp:lastModifiedBy>
  <cp:revision>13</cp:revision>
  <dcterms:created xsi:type="dcterms:W3CDTF">2022-06-07T07:40:00Z</dcterms:created>
  <dcterms:modified xsi:type="dcterms:W3CDTF">2022-06-07T08:22:00Z</dcterms:modified>
</cp:coreProperties>
</file>